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3067B" w14:paraId="5A977C8A" w14:textId="77777777">
        <w:trPr>
          <w:cantSplit/>
        </w:trPr>
        <w:tc>
          <w:tcPr>
            <w:tcW w:w="9558" w:type="dxa"/>
            <w:gridSpan w:val="6"/>
            <w:tcBorders>
              <w:top w:val="single" w:sz="12" w:space="0" w:color="000000"/>
              <w:left w:val="single" w:sz="12" w:space="0" w:color="000000"/>
              <w:bottom w:val="nil"/>
              <w:right w:val="single" w:sz="12" w:space="0" w:color="000000"/>
            </w:tcBorders>
          </w:tcPr>
          <w:p w14:paraId="363571EC" w14:textId="769109D3" w:rsidR="0063067B" w:rsidRDefault="00665591" w:rsidP="0063067B">
            <w:pPr>
              <w:pStyle w:val="EnvelopeReturn"/>
              <w:rPr>
                <w:rFonts w:ascii="Times New Roman" w:hAnsi="Times New Roman" w:cs="Times New Roman"/>
                <w:lang w:val="en-GB"/>
              </w:rPr>
            </w:pPr>
            <w:r>
              <w:rPr>
                <w:rFonts w:ascii="Times New Roman" w:hAnsi="Times New Roman" w:cs="Times New Roman"/>
                <w:lang w:val="en-GB"/>
              </w:rPr>
              <w:t>l</w:t>
            </w:r>
          </w:p>
          <w:p w14:paraId="3B603D15" w14:textId="77777777" w:rsidR="0063067B" w:rsidRDefault="0063067B" w:rsidP="0063067B">
            <w:pPr>
              <w:tabs>
                <w:tab w:val="center" w:pos="4560"/>
              </w:tabs>
              <w:rPr>
                <w:b/>
                <w:bCs/>
                <w:sz w:val="28"/>
                <w:szCs w:val="28"/>
                <w:lang w:val="en-GB"/>
              </w:rPr>
            </w:pPr>
            <w:r>
              <w:rPr>
                <w:lang w:val="en-GB"/>
              </w:rPr>
              <w:tab/>
            </w:r>
            <w:r>
              <w:rPr>
                <w:b/>
                <w:bCs/>
                <w:sz w:val="28"/>
                <w:szCs w:val="28"/>
                <w:lang w:val="en-GB"/>
              </w:rPr>
              <w:t>SAULT COLLEGE OF APPLIED ARTS AND TECHNOLOGY</w:t>
            </w:r>
          </w:p>
          <w:p w14:paraId="76141A01" w14:textId="77777777" w:rsidR="0063067B" w:rsidRDefault="0063067B" w:rsidP="0063067B">
            <w:pPr>
              <w:rPr>
                <w:b/>
                <w:bCs/>
                <w:sz w:val="28"/>
                <w:szCs w:val="28"/>
                <w:lang w:val="en-GB"/>
              </w:rPr>
            </w:pPr>
          </w:p>
          <w:p w14:paraId="7C368E39" w14:textId="77777777" w:rsidR="0063067B" w:rsidRDefault="0063067B" w:rsidP="0063067B">
            <w:pPr>
              <w:tabs>
                <w:tab w:val="center" w:pos="4560"/>
              </w:tabs>
              <w:rPr>
                <w:b/>
                <w:bCs/>
                <w:sz w:val="28"/>
                <w:szCs w:val="28"/>
                <w:lang w:val="en-GB"/>
              </w:rPr>
            </w:pPr>
            <w:r>
              <w:rPr>
                <w:b/>
                <w:bCs/>
                <w:sz w:val="28"/>
                <w:szCs w:val="28"/>
                <w:lang w:val="en-GB"/>
              </w:rPr>
              <w:tab/>
              <w:t>SAULT STE. MARIE, ONTARIO</w:t>
            </w:r>
          </w:p>
          <w:p w14:paraId="53FB1645" w14:textId="77777777" w:rsidR="0063067B" w:rsidRDefault="0063067B" w:rsidP="0063067B">
            <w:pPr>
              <w:tabs>
                <w:tab w:val="center" w:pos="4560"/>
              </w:tabs>
              <w:rPr>
                <w:lang w:val="en-GB"/>
              </w:rPr>
            </w:pPr>
          </w:p>
          <w:p w14:paraId="62922EC1" w14:textId="77777777" w:rsidR="0063067B" w:rsidRDefault="00D75F6C" w:rsidP="0063067B">
            <w:pPr>
              <w:jc w:val="center"/>
            </w:pPr>
            <w:r>
              <w:rPr>
                <w:noProof/>
                <w:sz w:val="20"/>
                <w:szCs w:val="20"/>
              </w:rPr>
              <w:drawing>
                <wp:inline distT="0" distB="0" distL="0" distR="0" wp14:anchorId="784BC06B" wp14:editId="0D21CA5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1D188C37" w14:textId="77777777" w:rsidR="0063067B" w:rsidRDefault="0063067B" w:rsidP="0063067B">
            <w:pPr>
              <w:jc w:val="center"/>
              <w:rPr>
                <w:lang w:val="en-GB"/>
              </w:rPr>
            </w:pPr>
            <w:r>
              <w:rPr>
                <w:lang w:val="en-GB"/>
              </w:rPr>
              <w:t>Sault College</w:t>
            </w:r>
          </w:p>
          <w:p w14:paraId="51C7D53F" w14:textId="77777777" w:rsidR="0063067B" w:rsidRDefault="0063067B" w:rsidP="0063067B">
            <w:pPr>
              <w:jc w:val="center"/>
              <w:rPr>
                <w:lang w:val="en-GB"/>
              </w:rPr>
            </w:pPr>
          </w:p>
          <w:p w14:paraId="7A4CC5B9" w14:textId="77777777" w:rsidR="0063067B" w:rsidRDefault="0063067B" w:rsidP="0063067B">
            <w:pPr>
              <w:jc w:val="center"/>
              <w:rPr>
                <w:lang w:val="en-GB"/>
              </w:rPr>
            </w:pPr>
          </w:p>
          <w:p w14:paraId="6E4A435D" w14:textId="77777777"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14:paraId="32073C0D" w14:textId="77777777" w:rsidR="0063067B" w:rsidRDefault="0063067B" w:rsidP="0063067B"/>
        </w:tc>
      </w:tr>
      <w:tr w:rsidR="0063067B" w14:paraId="3F7F33CC" w14:textId="77777777">
        <w:trPr>
          <w:cantSplit/>
        </w:trPr>
        <w:tc>
          <w:tcPr>
            <w:tcW w:w="2518" w:type="dxa"/>
            <w:tcBorders>
              <w:top w:val="nil"/>
              <w:left w:val="single" w:sz="12" w:space="0" w:color="000000"/>
              <w:bottom w:val="nil"/>
              <w:right w:val="nil"/>
            </w:tcBorders>
          </w:tcPr>
          <w:p w14:paraId="00918E5B" w14:textId="77777777" w:rsidR="0063067B" w:rsidRDefault="0063067B" w:rsidP="0063067B">
            <w:pPr>
              <w:rPr>
                <w:b/>
                <w:bCs/>
                <w:lang w:val="en-GB"/>
              </w:rPr>
            </w:pPr>
            <w:r>
              <w:rPr>
                <w:b/>
                <w:bCs/>
                <w:lang w:val="en-GB"/>
              </w:rPr>
              <w:t>COURSE TITLE:</w:t>
            </w:r>
          </w:p>
          <w:p w14:paraId="6B0EF2D3" w14:textId="77777777" w:rsidR="0063067B" w:rsidRDefault="0063067B" w:rsidP="0063067B">
            <w:pPr>
              <w:rPr>
                <w:b/>
                <w:bCs/>
              </w:rPr>
            </w:pPr>
          </w:p>
        </w:tc>
        <w:tc>
          <w:tcPr>
            <w:tcW w:w="7040" w:type="dxa"/>
            <w:gridSpan w:val="5"/>
            <w:tcBorders>
              <w:top w:val="nil"/>
              <w:left w:val="nil"/>
              <w:bottom w:val="nil"/>
              <w:right w:val="single" w:sz="12" w:space="0" w:color="000000"/>
            </w:tcBorders>
          </w:tcPr>
          <w:p w14:paraId="37868A94" w14:textId="77777777" w:rsidR="0063067B" w:rsidRDefault="0063067B" w:rsidP="0063067B">
            <w:r>
              <w:t>Family Dynamics</w:t>
            </w:r>
          </w:p>
        </w:tc>
      </w:tr>
      <w:tr w:rsidR="0063067B" w14:paraId="35991D64" w14:textId="77777777">
        <w:tc>
          <w:tcPr>
            <w:tcW w:w="2518" w:type="dxa"/>
            <w:tcBorders>
              <w:top w:val="nil"/>
              <w:left w:val="single" w:sz="12" w:space="0" w:color="000000"/>
              <w:bottom w:val="nil"/>
              <w:right w:val="nil"/>
            </w:tcBorders>
          </w:tcPr>
          <w:p w14:paraId="0DF2DF65" w14:textId="77777777" w:rsidR="0063067B" w:rsidRDefault="0063067B" w:rsidP="0063067B">
            <w:pPr>
              <w:rPr>
                <w:b/>
                <w:bCs/>
                <w:lang w:val="en-GB"/>
              </w:rPr>
            </w:pPr>
            <w:r>
              <w:rPr>
                <w:b/>
                <w:bCs/>
                <w:lang w:val="en-GB"/>
              </w:rPr>
              <w:t>CODE NO. :</w:t>
            </w:r>
          </w:p>
          <w:p w14:paraId="3970E7B4" w14:textId="77777777" w:rsidR="0063067B" w:rsidRDefault="0063067B" w:rsidP="0063067B">
            <w:pPr>
              <w:rPr>
                <w:b/>
                <w:bCs/>
              </w:rPr>
            </w:pPr>
          </w:p>
        </w:tc>
        <w:tc>
          <w:tcPr>
            <w:tcW w:w="3402" w:type="dxa"/>
            <w:gridSpan w:val="2"/>
            <w:tcBorders>
              <w:top w:val="nil"/>
              <w:left w:val="nil"/>
              <w:bottom w:val="nil"/>
              <w:right w:val="nil"/>
            </w:tcBorders>
          </w:tcPr>
          <w:p w14:paraId="3B75BF34" w14:textId="77777777" w:rsidR="0063067B" w:rsidRDefault="0063067B" w:rsidP="0063067B">
            <w:r>
              <w:t>CYW 302</w:t>
            </w:r>
          </w:p>
        </w:tc>
        <w:tc>
          <w:tcPr>
            <w:tcW w:w="1701" w:type="dxa"/>
            <w:tcBorders>
              <w:top w:val="nil"/>
              <w:left w:val="nil"/>
              <w:bottom w:val="nil"/>
              <w:right w:val="nil"/>
            </w:tcBorders>
          </w:tcPr>
          <w:p w14:paraId="2F350D6D" w14:textId="77777777"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14:paraId="2150D8C7" w14:textId="77777777" w:rsidR="0063067B" w:rsidRDefault="0063067B" w:rsidP="0063067B">
            <w:r>
              <w:t>5</w:t>
            </w:r>
          </w:p>
        </w:tc>
      </w:tr>
      <w:tr w:rsidR="0063067B" w14:paraId="7098C53E" w14:textId="77777777">
        <w:trPr>
          <w:cantSplit/>
        </w:trPr>
        <w:tc>
          <w:tcPr>
            <w:tcW w:w="2518" w:type="dxa"/>
            <w:tcBorders>
              <w:top w:val="nil"/>
              <w:left w:val="single" w:sz="12" w:space="0" w:color="000000"/>
              <w:bottom w:val="nil"/>
              <w:right w:val="nil"/>
            </w:tcBorders>
          </w:tcPr>
          <w:p w14:paraId="4E0949AA" w14:textId="77777777" w:rsidR="0063067B" w:rsidRDefault="0063067B" w:rsidP="0063067B">
            <w:pPr>
              <w:rPr>
                <w:b/>
                <w:bCs/>
                <w:lang w:val="en-GB"/>
              </w:rPr>
            </w:pPr>
            <w:r>
              <w:rPr>
                <w:b/>
                <w:bCs/>
                <w:lang w:val="en-GB"/>
              </w:rPr>
              <w:t>PROGRAM:</w:t>
            </w:r>
          </w:p>
          <w:p w14:paraId="555BCB69" w14:textId="77777777" w:rsidR="0063067B" w:rsidRDefault="0063067B" w:rsidP="0063067B"/>
        </w:tc>
        <w:tc>
          <w:tcPr>
            <w:tcW w:w="7040" w:type="dxa"/>
            <w:gridSpan w:val="5"/>
            <w:tcBorders>
              <w:top w:val="nil"/>
              <w:left w:val="nil"/>
              <w:bottom w:val="nil"/>
              <w:right w:val="single" w:sz="12" w:space="0" w:color="000000"/>
            </w:tcBorders>
          </w:tcPr>
          <w:p w14:paraId="3D974E04" w14:textId="77777777" w:rsidR="0063067B" w:rsidRDefault="0063067B" w:rsidP="0063067B">
            <w:r>
              <w:t>Child and Youth Worker</w:t>
            </w:r>
          </w:p>
        </w:tc>
      </w:tr>
      <w:tr w:rsidR="00D31392" w14:paraId="77006426" w14:textId="77777777">
        <w:trPr>
          <w:cantSplit/>
        </w:trPr>
        <w:tc>
          <w:tcPr>
            <w:tcW w:w="2518" w:type="dxa"/>
            <w:tcBorders>
              <w:top w:val="nil"/>
              <w:left w:val="single" w:sz="12" w:space="0" w:color="000000"/>
              <w:bottom w:val="nil"/>
              <w:right w:val="nil"/>
            </w:tcBorders>
          </w:tcPr>
          <w:p w14:paraId="2FD3DAE7" w14:textId="77777777"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14:paraId="6D81A1AA" w14:textId="77777777" w:rsidR="00D31392" w:rsidRDefault="00D31392" w:rsidP="0063067B">
            <w:r>
              <w:t>CYW Faculty</w:t>
            </w:r>
          </w:p>
          <w:p w14:paraId="2123D71E" w14:textId="77777777" w:rsidR="00D31392" w:rsidRDefault="00D31392" w:rsidP="0063067B"/>
        </w:tc>
      </w:tr>
      <w:tr w:rsidR="0063067B" w14:paraId="7E41AE06" w14:textId="77777777">
        <w:trPr>
          <w:cantSplit/>
        </w:trPr>
        <w:tc>
          <w:tcPr>
            <w:tcW w:w="2518" w:type="dxa"/>
            <w:tcBorders>
              <w:top w:val="nil"/>
              <w:left w:val="single" w:sz="12" w:space="0" w:color="000000"/>
              <w:bottom w:val="nil"/>
              <w:right w:val="nil"/>
            </w:tcBorders>
          </w:tcPr>
          <w:p w14:paraId="650F063B" w14:textId="77777777" w:rsidR="0063067B" w:rsidRDefault="00D31392" w:rsidP="0063067B">
            <w:pPr>
              <w:rPr>
                <w:b/>
                <w:bCs/>
                <w:lang w:val="en-GB"/>
              </w:rPr>
            </w:pPr>
            <w:r>
              <w:rPr>
                <w:b/>
                <w:bCs/>
                <w:lang w:val="en-GB"/>
              </w:rPr>
              <w:t>PROFESSOR:</w:t>
            </w:r>
          </w:p>
          <w:p w14:paraId="0C6EEC2A" w14:textId="77777777" w:rsidR="0063067B" w:rsidRDefault="0063067B" w:rsidP="0063067B"/>
        </w:tc>
        <w:tc>
          <w:tcPr>
            <w:tcW w:w="7040" w:type="dxa"/>
            <w:gridSpan w:val="5"/>
            <w:tcBorders>
              <w:top w:val="nil"/>
              <w:left w:val="nil"/>
              <w:bottom w:val="nil"/>
              <w:right w:val="single" w:sz="12" w:space="0" w:color="000000"/>
            </w:tcBorders>
          </w:tcPr>
          <w:p w14:paraId="1666BBDC" w14:textId="77777777"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r w:rsidR="00D31392">
              <w:rPr>
                <w:rFonts w:ascii="Times New Roman" w:hAnsi="Times New Roman" w:cs="Times New Roman"/>
              </w:rPr>
              <w:t xml:space="preserve">BSW, RSW, </w:t>
            </w:r>
            <w:r>
              <w:rPr>
                <w:rFonts w:ascii="Times New Roman" w:hAnsi="Times New Roman" w:cs="Times New Roman"/>
              </w:rPr>
              <w:t xml:space="preserve">CCW, </w:t>
            </w:r>
            <w:r w:rsidR="0063067B">
              <w:rPr>
                <w:rFonts w:ascii="Times New Roman" w:hAnsi="Times New Roman" w:cs="Times New Roman"/>
              </w:rPr>
              <w:t>CYC (Cer</w:t>
            </w:r>
            <w:r w:rsidR="001A06CB">
              <w:rPr>
                <w:rFonts w:ascii="Times New Roman" w:hAnsi="Times New Roman" w:cs="Times New Roman"/>
              </w:rPr>
              <w:t>t.)</w:t>
            </w:r>
          </w:p>
        </w:tc>
      </w:tr>
      <w:tr w:rsidR="0063067B" w14:paraId="20785867" w14:textId="77777777">
        <w:tc>
          <w:tcPr>
            <w:tcW w:w="2518" w:type="dxa"/>
            <w:tcBorders>
              <w:top w:val="nil"/>
              <w:left w:val="single" w:sz="12" w:space="0" w:color="000000"/>
              <w:bottom w:val="nil"/>
              <w:right w:val="nil"/>
            </w:tcBorders>
          </w:tcPr>
          <w:p w14:paraId="38BE2AD8" w14:textId="77777777" w:rsidR="0063067B" w:rsidRDefault="0063067B" w:rsidP="0063067B">
            <w:pPr>
              <w:rPr>
                <w:b/>
                <w:bCs/>
                <w:lang w:val="en-GB"/>
              </w:rPr>
            </w:pPr>
            <w:r>
              <w:rPr>
                <w:b/>
                <w:bCs/>
                <w:lang w:val="en-GB"/>
              </w:rPr>
              <w:t>DATE:</w:t>
            </w:r>
          </w:p>
          <w:p w14:paraId="727E7450" w14:textId="77777777" w:rsidR="0063067B" w:rsidRDefault="0063067B" w:rsidP="0063067B"/>
        </w:tc>
        <w:tc>
          <w:tcPr>
            <w:tcW w:w="1460" w:type="dxa"/>
            <w:tcBorders>
              <w:top w:val="nil"/>
              <w:left w:val="nil"/>
              <w:bottom w:val="nil"/>
              <w:right w:val="nil"/>
            </w:tcBorders>
          </w:tcPr>
          <w:p w14:paraId="784104B7" w14:textId="2CD1CA9D" w:rsidR="0063067B" w:rsidRDefault="00F10376" w:rsidP="00EF5AE8">
            <w:r>
              <w:t xml:space="preserve">Sept </w:t>
            </w:r>
            <w:r w:rsidR="002F4E65">
              <w:t>20</w:t>
            </w:r>
            <w:r>
              <w:t>1</w:t>
            </w:r>
            <w:r w:rsidR="00665591">
              <w:t>6</w:t>
            </w:r>
          </w:p>
        </w:tc>
        <w:tc>
          <w:tcPr>
            <w:tcW w:w="3690" w:type="dxa"/>
            <w:gridSpan w:val="3"/>
            <w:tcBorders>
              <w:top w:val="nil"/>
              <w:left w:val="nil"/>
              <w:bottom w:val="nil"/>
              <w:right w:val="nil"/>
            </w:tcBorders>
          </w:tcPr>
          <w:p w14:paraId="715ED0CC" w14:textId="77777777" w:rsidR="0063067B" w:rsidRDefault="0063067B" w:rsidP="0063067B">
            <w:r>
              <w:rPr>
                <w:b/>
                <w:bCs/>
                <w:lang w:val="en-GB"/>
              </w:rPr>
              <w:t>PREVIOUS OUTLINE DATED:</w:t>
            </w:r>
          </w:p>
        </w:tc>
        <w:tc>
          <w:tcPr>
            <w:tcW w:w="1890" w:type="dxa"/>
            <w:tcBorders>
              <w:top w:val="nil"/>
              <w:left w:val="nil"/>
              <w:bottom w:val="nil"/>
              <w:right w:val="single" w:sz="12" w:space="0" w:color="000000"/>
            </w:tcBorders>
          </w:tcPr>
          <w:p w14:paraId="5D7D06BD" w14:textId="7879870D" w:rsidR="0063067B" w:rsidRDefault="00F10376" w:rsidP="00EF5AE8">
            <w:r>
              <w:t xml:space="preserve">Sept </w:t>
            </w:r>
            <w:r w:rsidR="002F4E65">
              <w:t>20</w:t>
            </w:r>
            <w:r w:rsidR="00D31392">
              <w:t>1</w:t>
            </w:r>
            <w:r w:rsidR="00665591">
              <w:t>5</w:t>
            </w:r>
          </w:p>
        </w:tc>
      </w:tr>
      <w:tr w:rsidR="0063067B" w14:paraId="656822DD" w14:textId="77777777">
        <w:trPr>
          <w:cantSplit/>
        </w:trPr>
        <w:tc>
          <w:tcPr>
            <w:tcW w:w="2518" w:type="dxa"/>
            <w:tcBorders>
              <w:top w:val="nil"/>
              <w:left w:val="single" w:sz="12" w:space="0" w:color="000000"/>
              <w:bottom w:val="nil"/>
              <w:right w:val="nil"/>
            </w:tcBorders>
          </w:tcPr>
          <w:p w14:paraId="43E435CB" w14:textId="77777777" w:rsidR="0063067B" w:rsidRDefault="0063067B" w:rsidP="0063067B">
            <w:r>
              <w:rPr>
                <w:b/>
                <w:bCs/>
                <w:lang w:val="en-GB"/>
              </w:rPr>
              <w:t>APPROVED:</w:t>
            </w:r>
          </w:p>
        </w:tc>
        <w:tc>
          <w:tcPr>
            <w:tcW w:w="5150" w:type="dxa"/>
            <w:gridSpan w:val="4"/>
            <w:tcBorders>
              <w:top w:val="nil"/>
              <w:left w:val="nil"/>
              <w:bottom w:val="nil"/>
              <w:right w:val="nil"/>
            </w:tcBorders>
          </w:tcPr>
          <w:p w14:paraId="24F08670" w14:textId="0824B21D" w:rsidR="0063067B" w:rsidRDefault="009E516F" w:rsidP="005C43BB">
            <w:pPr>
              <w:jc w:val="center"/>
            </w:pPr>
            <w:r>
              <w:rPr>
                <w:sz w:val="28"/>
                <w:szCs w:val="28"/>
              </w:rPr>
              <w:t>‘Angelique Lemay’</w:t>
            </w:r>
          </w:p>
        </w:tc>
        <w:tc>
          <w:tcPr>
            <w:tcW w:w="1890" w:type="dxa"/>
            <w:tcBorders>
              <w:top w:val="nil"/>
              <w:left w:val="nil"/>
              <w:bottom w:val="nil"/>
              <w:right w:val="single" w:sz="12" w:space="0" w:color="000000"/>
            </w:tcBorders>
          </w:tcPr>
          <w:p w14:paraId="3A623A6C" w14:textId="61B49753" w:rsidR="0063067B" w:rsidRDefault="001D035E" w:rsidP="0063067B">
            <w:r>
              <w:t>June / 16</w:t>
            </w:r>
            <w:bookmarkStart w:id="0" w:name="_GoBack"/>
            <w:bookmarkEnd w:id="0"/>
          </w:p>
        </w:tc>
      </w:tr>
      <w:tr w:rsidR="0063067B" w14:paraId="5E4A2D2A" w14:textId="77777777">
        <w:trPr>
          <w:cantSplit/>
        </w:trPr>
        <w:tc>
          <w:tcPr>
            <w:tcW w:w="2518" w:type="dxa"/>
            <w:tcBorders>
              <w:top w:val="nil"/>
              <w:left w:val="single" w:sz="12" w:space="0" w:color="000000"/>
              <w:bottom w:val="nil"/>
              <w:right w:val="nil"/>
            </w:tcBorders>
          </w:tcPr>
          <w:p w14:paraId="670E6C1F" w14:textId="77777777" w:rsidR="0063067B" w:rsidRDefault="0063067B" w:rsidP="0063067B"/>
        </w:tc>
        <w:tc>
          <w:tcPr>
            <w:tcW w:w="5150" w:type="dxa"/>
            <w:gridSpan w:val="4"/>
            <w:tcBorders>
              <w:top w:val="nil"/>
              <w:left w:val="nil"/>
              <w:bottom w:val="nil"/>
              <w:right w:val="nil"/>
            </w:tcBorders>
          </w:tcPr>
          <w:p w14:paraId="2F56DA6C" w14:textId="77777777"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14:paraId="3206300F" w14:textId="77777777" w:rsidR="0063067B" w:rsidRDefault="00087620" w:rsidP="00695D14">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DEAN</w:t>
            </w:r>
          </w:p>
        </w:tc>
        <w:tc>
          <w:tcPr>
            <w:tcW w:w="1890" w:type="dxa"/>
            <w:tcBorders>
              <w:top w:val="nil"/>
              <w:left w:val="nil"/>
              <w:bottom w:val="nil"/>
              <w:right w:val="single" w:sz="12" w:space="0" w:color="000000"/>
            </w:tcBorders>
          </w:tcPr>
          <w:p w14:paraId="326E8C96" w14:textId="77777777" w:rsidR="0063067B" w:rsidRDefault="0063067B" w:rsidP="0063067B">
            <w:pPr>
              <w:rPr>
                <w:b/>
                <w:bCs/>
                <w:lang w:val="en-GB"/>
              </w:rPr>
            </w:pPr>
            <w:r>
              <w:rPr>
                <w:b/>
                <w:bCs/>
                <w:lang w:val="en-GB"/>
              </w:rPr>
              <w:t>____________</w:t>
            </w:r>
          </w:p>
          <w:p w14:paraId="561427DD" w14:textId="77777777" w:rsidR="0063067B" w:rsidRPr="00D31392" w:rsidRDefault="0063067B" w:rsidP="0063067B">
            <w:pPr>
              <w:jc w:val="center"/>
              <w:rPr>
                <w:b/>
                <w:bCs/>
                <w:lang w:val="en-GB"/>
              </w:rPr>
            </w:pPr>
            <w:r>
              <w:rPr>
                <w:b/>
                <w:bCs/>
                <w:lang w:val="en-GB"/>
              </w:rPr>
              <w:t>DATE</w:t>
            </w:r>
          </w:p>
        </w:tc>
      </w:tr>
      <w:tr w:rsidR="0063067B" w14:paraId="5B2D9744" w14:textId="77777777">
        <w:trPr>
          <w:cantSplit/>
        </w:trPr>
        <w:tc>
          <w:tcPr>
            <w:tcW w:w="2518" w:type="dxa"/>
            <w:tcBorders>
              <w:top w:val="nil"/>
              <w:left w:val="single" w:sz="12" w:space="0" w:color="000000"/>
              <w:bottom w:val="nil"/>
              <w:right w:val="nil"/>
            </w:tcBorders>
          </w:tcPr>
          <w:p w14:paraId="5EB382F7" w14:textId="77777777" w:rsidR="0063067B" w:rsidRDefault="0063067B" w:rsidP="0063067B">
            <w:pPr>
              <w:rPr>
                <w:b/>
                <w:bCs/>
                <w:lang w:val="en-GB"/>
              </w:rPr>
            </w:pPr>
            <w:r>
              <w:rPr>
                <w:b/>
                <w:bCs/>
                <w:lang w:val="en-GB"/>
              </w:rPr>
              <w:t>TOTAL CREDITS:</w:t>
            </w:r>
          </w:p>
          <w:p w14:paraId="27B42E59" w14:textId="77777777" w:rsidR="0063067B" w:rsidRDefault="0063067B" w:rsidP="0063067B"/>
        </w:tc>
        <w:tc>
          <w:tcPr>
            <w:tcW w:w="7040" w:type="dxa"/>
            <w:gridSpan w:val="5"/>
            <w:tcBorders>
              <w:top w:val="nil"/>
              <w:left w:val="nil"/>
              <w:bottom w:val="nil"/>
              <w:right w:val="single" w:sz="12" w:space="0" w:color="000000"/>
            </w:tcBorders>
          </w:tcPr>
          <w:p w14:paraId="4662E665" w14:textId="77777777"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14:paraId="1F110455" w14:textId="77777777">
        <w:trPr>
          <w:cantSplit/>
        </w:trPr>
        <w:tc>
          <w:tcPr>
            <w:tcW w:w="2518" w:type="dxa"/>
            <w:tcBorders>
              <w:top w:val="nil"/>
              <w:left w:val="single" w:sz="12" w:space="0" w:color="000000"/>
              <w:bottom w:val="nil"/>
              <w:right w:val="nil"/>
            </w:tcBorders>
          </w:tcPr>
          <w:p w14:paraId="7F10FF17" w14:textId="77777777" w:rsidR="0063067B" w:rsidRDefault="0063067B" w:rsidP="0063067B">
            <w:pPr>
              <w:rPr>
                <w:b/>
                <w:bCs/>
                <w:lang w:val="en-GB"/>
              </w:rPr>
            </w:pPr>
            <w:r>
              <w:rPr>
                <w:b/>
                <w:bCs/>
                <w:lang w:val="en-GB"/>
              </w:rPr>
              <w:t>PREREQUISITE (S):</w:t>
            </w:r>
          </w:p>
          <w:p w14:paraId="4A170B11" w14:textId="77777777" w:rsidR="0063067B" w:rsidRDefault="0063067B" w:rsidP="0063067B"/>
        </w:tc>
        <w:tc>
          <w:tcPr>
            <w:tcW w:w="7040" w:type="dxa"/>
            <w:gridSpan w:val="5"/>
            <w:tcBorders>
              <w:top w:val="nil"/>
              <w:left w:val="nil"/>
              <w:bottom w:val="nil"/>
              <w:right w:val="single" w:sz="12" w:space="0" w:color="000000"/>
            </w:tcBorders>
          </w:tcPr>
          <w:p w14:paraId="711072CD" w14:textId="77777777" w:rsidR="0063067B" w:rsidRDefault="002F4E65" w:rsidP="0063067B">
            <w:r>
              <w:t>CYW230</w:t>
            </w:r>
            <w:r w:rsidR="0063067B">
              <w:t xml:space="preserve">, </w:t>
            </w:r>
            <w:r>
              <w:t>CYW202</w:t>
            </w:r>
          </w:p>
        </w:tc>
      </w:tr>
      <w:tr w:rsidR="0063067B" w14:paraId="508EE0A4" w14:textId="77777777">
        <w:trPr>
          <w:cantSplit/>
        </w:trPr>
        <w:tc>
          <w:tcPr>
            <w:tcW w:w="2518" w:type="dxa"/>
            <w:tcBorders>
              <w:top w:val="nil"/>
              <w:left w:val="single" w:sz="12" w:space="0" w:color="000000"/>
              <w:bottom w:val="nil"/>
              <w:right w:val="nil"/>
            </w:tcBorders>
          </w:tcPr>
          <w:p w14:paraId="6ADFED0B" w14:textId="77777777" w:rsidR="0063067B" w:rsidRDefault="0063067B" w:rsidP="0063067B">
            <w:pPr>
              <w:rPr>
                <w:b/>
                <w:bCs/>
                <w:lang w:val="en-GB"/>
              </w:rPr>
            </w:pPr>
            <w:r>
              <w:rPr>
                <w:b/>
                <w:bCs/>
                <w:lang w:val="en-GB"/>
              </w:rPr>
              <w:t>HOURS/WEEK:</w:t>
            </w:r>
          </w:p>
          <w:p w14:paraId="2B95B9BB" w14:textId="77777777" w:rsidR="0063067B" w:rsidRDefault="0063067B" w:rsidP="0063067B"/>
        </w:tc>
        <w:tc>
          <w:tcPr>
            <w:tcW w:w="7040" w:type="dxa"/>
            <w:gridSpan w:val="5"/>
            <w:tcBorders>
              <w:top w:val="nil"/>
              <w:left w:val="nil"/>
              <w:bottom w:val="nil"/>
              <w:right w:val="single" w:sz="12" w:space="0" w:color="000000"/>
            </w:tcBorders>
          </w:tcPr>
          <w:p w14:paraId="2A0302CB" w14:textId="77777777" w:rsidR="0063067B" w:rsidRDefault="0063067B" w:rsidP="0063067B">
            <w:r>
              <w:t>3</w:t>
            </w:r>
          </w:p>
        </w:tc>
      </w:tr>
      <w:tr w:rsidR="0063067B" w14:paraId="79ED9DD7" w14:textId="77777777">
        <w:trPr>
          <w:cantSplit/>
        </w:trPr>
        <w:tc>
          <w:tcPr>
            <w:tcW w:w="9558" w:type="dxa"/>
            <w:gridSpan w:val="6"/>
            <w:tcBorders>
              <w:top w:val="nil"/>
              <w:left w:val="single" w:sz="12" w:space="0" w:color="000000"/>
              <w:bottom w:val="nil"/>
              <w:right w:val="single" w:sz="12" w:space="0" w:color="000000"/>
            </w:tcBorders>
          </w:tcPr>
          <w:p w14:paraId="144CC494" w14:textId="77777777" w:rsidR="0063067B" w:rsidRDefault="0063067B" w:rsidP="0063067B">
            <w:pPr>
              <w:pStyle w:val="Heading2"/>
              <w:tabs>
                <w:tab w:val="center" w:pos="4560"/>
              </w:tabs>
              <w:jc w:val="center"/>
              <w:rPr>
                <w:rFonts w:ascii="Times New Roman" w:hAnsi="Times New Roman" w:cs="Times New Roman"/>
                <w:sz w:val="24"/>
                <w:szCs w:val="24"/>
              </w:rPr>
            </w:pPr>
          </w:p>
          <w:p w14:paraId="601E22CD" w14:textId="77777777" w:rsidR="0063067B" w:rsidRDefault="0063067B" w:rsidP="0063067B"/>
          <w:p w14:paraId="7F2A05C9" w14:textId="2312247E"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665591">
              <w:rPr>
                <w:rFonts w:ascii="Times New Roman" w:hAnsi="Times New Roman" w:cs="Times New Roman"/>
                <w:sz w:val="24"/>
                <w:szCs w:val="24"/>
              </w:rPr>
              <w:t>6</w:t>
            </w:r>
            <w:r w:rsidR="0063067B">
              <w:rPr>
                <w:rFonts w:ascii="Times New Roman" w:hAnsi="Times New Roman" w:cs="Times New Roman"/>
                <w:sz w:val="24"/>
                <w:szCs w:val="24"/>
              </w:rPr>
              <w:t xml:space="preserve"> </w:t>
            </w:r>
            <w:proofErr w:type="gramStart"/>
            <w:r w:rsidR="0063067B">
              <w:rPr>
                <w:rFonts w:ascii="Times New Roman" w:hAnsi="Times New Roman" w:cs="Times New Roman"/>
                <w:sz w:val="24"/>
                <w:szCs w:val="24"/>
              </w:rPr>
              <w:t>The</w:t>
            </w:r>
            <w:proofErr w:type="gramEnd"/>
            <w:r w:rsidR="0063067B">
              <w:rPr>
                <w:rFonts w:ascii="Times New Roman" w:hAnsi="Times New Roman" w:cs="Times New Roman"/>
                <w:sz w:val="24"/>
                <w:szCs w:val="24"/>
              </w:rPr>
              <w:t xml:space="preserve"> Sault College of Applied Arts &amp; Technology</w:t>
            </w:r>
          </w:p>
          <w:p w14:paraId="0A2CDEC4" w14:textId="77777777" w:rsidR="0063067B" w:rsidRDefault="0063067B" w:rsidP="0063067B">
            <w:pPr>
              <w:tabs>
                <w:tab w:val="center" w:pos="4560"/>
              </w:tabs>
              <w:jc w:val="center"/>
              <w:rPr>
                <w:lang w:val="en-GB"/>
              </w:rPr>
            </w:pPr>
            <w:r>
              <w:rPr>
                <w:lang w:val="en-GB"/>
              </w:rPr>
              <w:t>Reproduction of this document by any means, in whole or in part, without prior</w:t>
            </w:r>
          </w:p>
          <w:p w14:paraId="766ACAA9" w14:textId="77777777"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14:paraId="7D85B77A" w14:textId="77777777">
        <w:trPr>
          <w:cantSplit/>
        </w:trPr>
        <w:tc>
          <w:tcPr>
            <w:tcW w:w="9558" w:type="dxa"/>
            <w:gridSpan w:val="6"/>
            <w:tcBorders>
              <w:top w:val="nil"/>
              <w:left w:val="single" w:sz="12" w:space="0" w:color="000000"/>
              <w:bottom w:val="nil"/>
              <w:right w:val="single" w:sz="12" w:space="0" w:color="000000"/>
            </w:tcBorders>
          </w:tcPr>
          <w:p w14:paraId="2BCD4967" w14:textId="21C6652E" w:rsidR="0063067B" w:rsidRDefault="0063067B" w:rsidP="004F63CC">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 xml:space="preserve">For additional information, please contact the </w:t>
            </w:r>
            <w:r w:rsidR="00F10376">
              <w:rPr>
                <w:rFonts w:ascii="Times New Roman" w:hAnsi="Times New Roman" w:cs="Times New Roman"/>
                <w:b w:val="0"/>
                <w:bCs w:val="0"/>
                <w:i w:val="0"/>
                <w:iCs w:val="0"/>
                <w:sz w:val="24"/>
                <w:szCs w:val="24"/>
              </w:rPr>
              <w:t xml:space="preserve">Angelique Lemay, </w:t>
            </w:r>
            <w:r w:rsidR="004F63CC">
              <w:rPr>
                <w:rFonts w:ascii="Times New Roman" w:hAnsi="Times New Roman" w:cs="Times New Roman"/>
                <w:b w:val="0"/>
                <w:bCs w:val="0"/>
                <w:i w:val="0"/>
                <w:iCs w:val="0"/>
                <w:sz w:val="24"/>
                <w:szCs w:val="24"/>
              </w:rPr>
              <w:t>Dean</w:t>
            </w:r>
            <w:r>
              <w:rPr>
                <w:rFonts w:ascii="Times New Roman" w:hAnsi="Times New Roman" w:cs="Times New Roman"/>
                <w:b w:val="0"/>
                <w:bCs w:val="0"/>
                <w:i w:val="0"/>
                <w:iCs w:val="0"/>
                <w:sz w:val="24"/>
                <w:szCs w:val="24"/>
              </w:rPr>
              <w:t>, Community Services</w:t>
            </w:r>
            <w:r w:rsidR="009E516F">
              <w:rPr>
                <w:rFonts w:ascii="Times New Roman" w:hAnsi="Times New Roman" w:cs="Times New Roman"/>
                <w:b w:val="0"/>
                <w:bCs w:val="0"/>
                <w:i w:val="0"/>
                <w:iCs w:val="0"/>
                <w:sz w:val="24"/>
                <w:szCs w:val="24"/>
              </w:rPr>
              <w:t>,</w:t>
            </w:r>
          </w:p>
        </w:tc>
      </w:tr>
      <w:tr w:rsidR="0063067B" w14:paraId="66CA7A15" w14:textId="77777777">
        <w:trPr>
          <w:cantSplit/>
        </w:trPr>
        <w:tc>
          <w:tcPr>
            <w:tcW w:w="9558" w:type="dxa"/>
            <w:gridSpan w:val="6"/>
            <w:tcBorders>
              <w:top w:val="nil"/>
              <w:left w:val="single" w:sz="12" w:space="0" w:color="000000"/>
              <w:bottom w:val="nil"/>
              <w:right w:val="single" w:sz="12" w:space="0" w:color="000000"/>
            </w:tcBorders>
          </w:tcPr>
          <w:p w14:paraId="0DDCB2F8" w14:textId="58F7495D" w:rsidR="0063067B" w:rsidRDefault="009E516F" w:rsidP="0063067B">
            <w:pPr>
              <w:pStyle w:val="Heading5"/>
              <w:rPr>
                <w:rFonts w:ascii="Times New Roman" w:hAnsi="Times New Roman" w:cs="Times New Roman"/>
                <w:i w:val="0"/>
                <w:iCs w:val="0"/>
                <w:sz w:val="24"/>
                <w:szCs w:val="24"/>
              </w:rPr>
            </w:pPr>
            <w:r>
              <w:rPr>
                <w:rFonts w:ascii="Times New Roman" w:hAnsi="Times New Roman" w:cs="Times New Roman"/>
                <w:i w:val="0"/>
                <w:iCs w:val="0"/>
                <w:sz w:val="24"/>
                <w:szCs w:val="24"/>
              </w:rPr>
              <w:t>Interdisciplinary Studies, Curriculum &amp; Faculty Enrichment</w:t>
            </w:r>
          </w:p>
        </w:tc>
      </w:tr>
      <w:tr w:rsidR="0063067B" w14:paraId="4A6157FA" w14:textId="77777777">
        <w:trPr>
          <w:cantSplit/>
        </w:trPr>
        <w:tc>
          <w:tcPr>
            <w:tcW w:w="9558" w:type="dxa"/>
            <w:gridSpan w:val="6"/>
            <w:tcBorders>
              <w:top w:val="nil"/>
              <w:left w:val="single" w:sz="12" w:space="0" w:color="000000"/>
              <w:bottom w:val="single" w:sz="12" w:space="0" w:color="000000"/>
              <w:right w:val="single" w:sz="12" w:space="0" w:color="000000"/>
            </w:tcBorders>
          </w:tcPr>
          <w:p w14:paraId="00BA54FE" w14:textId="77777777" w:rsidR="0063067B" w:rsidRDefault="0063067B" w:rsidP="0063067B">
            <w:pPr>
              <w:tabs>
                <w:tab w:val="center" w:pos="4560"/>
              </w:tabs>
              <w:jc w:val="center"/>
              <w:rPr>
                <w:i/>
                <w:iCs/>
                <w:lang w:val="en-GB"/>
              </w:rPr>
            </w:pPr>
            <w:r>
              <w:rPr>
                <w:i/>
                <w:iCs/>
                <w:lang w:val="en-GB"/>
              </w:rPr>
              <w:t>(705) 759-2554</w:t>
            </w:r>
            <w:r w:rsidR="004F63CC">
              <w:rPr>
                <w:i/>
                <w:iCs/>
                <w:lang w:val="en-GB"/>
              </w:rPr>
              <w:t>, Ext. 2737</w:t>
            </w:r>
          </w:p>
          <w:p w14:paraId="075B5431" w14:textId="77777777" w:rsidR="0063067B" w:rsidRDefault="0063067B" w:rsidP="0063067B">
            <w:pPr>
              <w:tabs>
                <w:tab w:val="center" w:pos="4560"/>
              </w:tabs>
              <w:jc w:val="center"/>
            </w:pPr>
          </w:p>
          <w:p w14:paraId="55B98CF4" w14:textId="77777777" w:rsidR="00D75F6C" w:rsidRDefault="00D75F6C" w:rsidP="0063067B">
            <w:pPr>
              <w:tabs>
                <w:tab w:val="center" w:pos="4560"/>
              </w:tabs>
              <w:jc w:val="center"/>
            </w:pPr>
          </w:p>
        </w:tc>
      </w:tr>
    </w:tbl>
    <w:p w14:paraId="1378E033" w14:textId="77777777" w:rsidR="0063067B" w:rsidRDefault="0063067B" w:rsidP="0063067B">
      <w:pPr>
        <w:rPr>
          <w:b/>
          <w:bCs/>
        </w:rPr>
        <w:sectPr w:rsidR="0063067B">
          <w:pgSz w:w="12240" w:h="15840"/>
          <w:pgMar w:top="1440" w:right="1440" w:bottom="1440" w:left="1440" w:header="720" w:footer="720" w:gutter="0"/>
          <w:cols w:space="720"/>
        </w:sectPr>
      </w:pPr>
    </w:p>
    <w:p w14:paraId="1F3DB7DB" w14:textId="77777777" w:rsidR="0063067B" w:rsidRDefault="0063067B" w:rsidP="0063067B">
      <w:pPr>
        <w:rPr>
          <w:b/>
          <w:bCs/>
        </w:rPr>
      </w:pPr>
    </w:p>
    <w:p w14:paraId="1DC3104C" w14:textId="77777777" w:rsidR="0063067B" w:rsidRDefault="0063067B" w:rsidP="0063067B">
      <w:pPr>
        <w:rPr>
          <w:b/>
          <w:bCs/>
        </w:rPr>
      </w:pPr>
      <w:r>
        <w:rPr>
          <w:b/>
          <w:bCs/>
        </w:rPr>
        <w:t>I.</w:t>
      </w:r>
      <w:r>
        <w:rPr>
          <w:b/>
          <w:bCs/>
        </w:rPr>
        <w:tab/>
        <w:t>COURSE DESCRIPTION:</w:t>
      </w:r>
    </w:p>
    <w:p w14:paraId="5F54EEE0" w14:textId="77777777" w:rsidR="0063067B" w:rsidRDefault="0063067B" w:rsidP="0063067B"/>
    <w:p w14:paraId="585CFB37" w14:textId="77777777"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14:paraId="021E3FC8" w14:textId="77777777" w:rsidR="0063067B" w:rsidRDefault="0063067B" w:rsidP="0063067B"/>
    <w:p w14:paraId="5D81841E" w14:textId="77777777" w:rsidR="0063067B" w:rsidRDefault="0063067B" w:rsidP="0063067B"/>
    <w:p w14:paraId="4CB65009" w14:textId="77777777" w:rsidR="0063067B" w:rsidRDefault="0063067B" w:rsidP="0063067B">
      <w:pPr>
        <w:rPr>
          <w:b/>
          <w:bCs/>
        </w:rPr>
      </w:pPr>
      <w:r>
        <w:rPr>
          <w:b/>
          <w:bCs/>
        </w:rPr>
        <w:t>II.</w:t>
      </w:r>
      <w:r>
        <w:rPr>
          <w:b/>
          <w:bCs/>
        </w:rPr>
        <w:tab/>
        <w:t>LEARNING OUTCOMES AND ELEMENTS OF THE PERFORMANCE:</w:t>
      </w:r>
    </w:p>
    <w:p w14:paraId="092951A6" w14:textId="77777777" w:rsidR="0063067B" w:rsidRDefault="0063067B" w:rsidP="0063067B"/>
    <w:p w14:paraId="112E01C2" w14:textId="77777777" w:rsidR="0063067B" w:rsidRDefault="0063067B" w:rsidP="0063067B">
      <w:r>
        <w:t>Upon successful completion of this course the student will:</w:t>
      </w:r>
    </w:p>
    <w:p w14:paraId="2D0628A6" w14:textId="77777777" w:rsidR="0063067B" w:rsidRDefault="0063067B" w:rsidP="0063067B"/>
    <w:p w14:paraId="6052327B" w14:textId="77777777" w:rsidR="0063067B" w:rsidRDefault="0063067B" w:rsidP="0063067B">
      <w:r>
        <w:t>1.   Develop and maintain therapeutic relationships, which promote growth and development.</w:t>
      </w:r>
    </w:p>
    <w:p w14:paraId="4C679224" w14:textId="77777777" w:rsidR="0063067B" w:rsidRDefault="0063067B" w:rsidP="0063067B"/>
    <w:p w14:paraId="3C5E59C7"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0AA6F3F3" w14:textId="77777777" w:rsidR="0063067B" w:rsidRDefault="0063067B" w:rsidP="0063067B">
      <w:pPr>
        <w:tabs>
          <w:tab w:val="left" w:pos="360"/>
        </w:tabs>
        <w:ind w:left="810" w:hanging="810"/>
      </w:pPr>
    </w:p>
    <w:p w14:paraId="41E95DC9" w14:textId="77777777"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14:paraId="30BFBDD0" w14:textId="77777777" w:rsidR="0063067B" w:rsidRDefault="0063067B" w:rsidP="0063067B">
      <w:pPr>
        <w:tabs>
          <w:tab w:val="left" w:pos="360"/>
        </w:tabs>
        <w:ind w:left="810" w:hanging="810"/>
      </w:pPr>
    </w:p>
    <w:p w14:paraId="46E1AD94" w14:textId="77777777"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14:paraId="5ACCD883" w14:textId="77777777" w:rsidR="0063067B" w:rsidRDefault="0063067B" w:rsidP="0063067B">
      <w:pPr>
        <w:tabs>
          <w:tab w:val="left" w:pos="360"/>
        </w:tabs>
        <w:ind w:left="810" w:hanging="810"/>
      </w:pPr>
    </w:p>
    <w:p w14:paraId="7F9AF9F2" w14:textId="77777777"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14:paraId="7773A961" w14:textId="77777777" w:rsidR="0063067B" w:rsidRDefault="0063067B" w:rsidP="0063067B">
      <w:pPr>
        <w:tabs>
          <w:tab w:val="left" w:pos="360"/>
        </w:tabs>
        <w:ind w:left="810" w:hanging="810"/>
      </w:pPr>
    </w:p>
    <w:p w14:paraId="2B35E0CE" w14:textId="77777777" w:rsidR="0063067B" w:rsidRDefault="0063067B" w:rsidP="0063067B">
      <w:pPr>
        <w:tabs>
          <w:tab w:val="left" w:pos="360"/>
        </w:tabs>
        <w:ind w:left="810" w:hanging="810"/>
      </w:pPr>
    </w:p>
    <w:p w14:paraId="4CFE0E56" w14:textId="77777777" w:rsidR="0063067B" w:rsidRDefault="0063067B" w:rsidP="0063067B">
      <w:pPr>
        <w:tabs>
          <w:tab w:val="left" w:pos="360"/>
        </w:tabs>
        <w:ind w:left="810" w:hanging="810"/>
      </w:pPr>
      <w:r>
        <w:t>2.</w:t>
      </w:r>
      <w:r>
        <w:tab/>
        <w:t xml:space="preserve">Gain greater self-awareness, intellectual growth, </w:t>
      </w:r>
      <w:proofErr w:type="spellStart"/>
      <w:r>
        <w:t>well being</w:t>
      </w:r>
      <w:proofErr w:type="spellEnd"/>
      <w:r>
        <w:t xml:space="preserve"> and understanding of others.</w:t>
      </w:r>
    </w:p>
    <w:p w14:paraId="4978C85E" w14:textId="77777777" w:rsidR="0063067B" w:rsidRDefault="0063067B" w:rsidP="0063067B">
      <w:pPr>
        <w:tabs>
          <w:tab w:val="left" w:pos="360"/>
        </w:tabs>
        <w:ind w:left="810" w:hanging="810"/>
      </w:pPr>
    </w:p>
    <w:p w14:paraId="39AB90CC"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05DEA300" w14:textId="77777777" w:rsidR="0063067B" w:rsidRDefault="0063067B" w:rsidP="0063067B">
      <w:pPr>
        <w:tabs>
          <w:tab w:val="left" w:pos="360"/>
        </w:tabs>
        <w:ind w:left="810" w:hanging="810"/>
      </w:pPr>
    </w:p>
    <w:p w14:paraId="491FF604" w14:textId="77777777"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14:paraId="6A2DC813" w14:textId="77777777" w:rsidR="0063067B" w:rsidRDefault="0063067B" w:rsidP="0063067B">
      <w:pPr>
        <w:tabs>
          <w:tab w:val="left" w:pos="360"/>
        </w:tabs>
        <w:ind w:left="810" w:hanging="810"/>
      </w:pPr>
    </w:p>
    <w:p w14:paraId="79616BD2" w14:textId="77777777"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14:paraId="29725F36" w14:textId="77777777" w:rsidR="0063067B" w:rsidRDefault="0063067B" w:rsidP="0063067B">
      <w:pPr>
        <w:tabs>
          <w:tab w:val="left" w:pos="360"/>
        </w:tabs>
        <w:ind w:left="810" w:hanging="810"/>
      </w:pPr>
    </w:p>
    <w:p w14:paraId="23BB6147" w14:textId="77777777"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14:paraId="668F9F48" w14:textId="77777777" w:rsidR="0063067B" w:rsidRDefault="0063067B" w:rsidP="0063067B">
      <w:pPr>
        <w:tabs>
          <w:tab w:val="left" w:pos="360"/>
        </w:tabs>
        <w:ind w:left="810" w:hanging="810"/>
      </w:pPr>
      <w:r>
        <w:br w:type="page"/>
      </w:r>
    </w:p>
    <w:p w14:paraId="2EDE79BB" w14:textId="77777777" w:rsidR="0063067B" w:rsidRDefault="0063067B" w:rsidP="0063067B">
      <w:pPr>
        <w:ind w:left="450" w:hanging="450"/>
      </w:pPr>
      <w:r>
        <w:lastRenderedPageBreak/>
        <w:t xml:space="preserve">3.  </w:t>
      </w:r>
      <w:r>
        <w:tab/>
        <w:t xml:space="preserve">Foster and utilize therapeutic environments which respect culture and which promote overall </w:t>
      </w:r>
      <w:proofErr w:type="spellStart"/>
      <w:r>
        <w:t>well being</w:t>
      </w:r>
      <w:proofErr w:type="spellEnd"/>
      <w:r>
        <w:t xml:space="preserve"> and facilitate positive change for families.</w:t>
      </w:r>
    </w:p>
    <w:p w14:paraId="27F0B5FB" w14:textId="77777777" w:rsidR="0063067B" w:rsidRDefault="0063067B" w:rsidP="0063067B">
      <w:pPr>
        <w:tabs>
          <w:tab w:val="left" w:pos="360"/>
        </w:tabs>
        <w:ind w:left="810" w:hanging="810"/>
      </w:pPr>
    </w:p>
    <w:p w14:paraId="588216C1"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1AFC946" w14:textId="77777777" w:rsidR="0063067B" w:rsidRDefault="0063067B" w:rsidP="0063067B">
      <w:pPr>
        <w:tabs>
          <w:tab w:val="left" w:pos="360"/>
        </w:tabs>
        <w:ind w:left="810" w:hanging="810"/>
      </w:pPr>
    </w:p>
    <w:p w14:paraId="1FC95022" w14:textId="77777777"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14:paraId="0913E9B1" w14:textId="77777777" w:rsidR="0063067B" w:rsidRDefault="0063067B" w:rsidP="0063067B">
      <w:pPr>
        <w:tabs>
          <w:tab w:val="left" w:pos="360"/>
        </w:tabs>
        <w:ind w:left="810" w:hanging="810"/>
      </w:pPr>
    </w:p>
    <w:p w14:paraId="5BF8EDC3" w14:textId="77777777"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14:paraId="77C63019" w14:textId="77777777" w:rsidR="0063067B" w:rsidRDefault="0063067B" w:rsidP="0063067B">
      <w:pPr>
        <w:tabs>
          <w:tab w:val="left" w:pos="360"/>
        </w:tabs>
        <w:ind w:left="810" w:hanging="810"/>
      </w:pPr>
    </w:p>
    <w:p w14:paraId="09301C42" w14:textId="77777777"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14:paraId="15B8B61E" w14:textId="77777777" w:rsidR="0063067B" w:rsidRDefault="0063067B" w:rsidP="0063067B">
      <w:pPr>
        <w:tabs>
          <w:tab w:val="left" w:pos="360"/>
        </w:tabs>
        <w:ind w:left="810" w:hanging="810"/>
      </w:pPr>
    </w:p>
    <w:p w14:paraId="6A2F61D5" w14:textId="77777777" w:rsidR="0063067B" w:rsidRDefault="0063067B" w:rsidP="0063067B">
      <w:pPr>
        <w:tabs>
          <w:tab w:val="left" w:pos="360"/>
        </w:tabs>
        <w:ind w:left="810" w:hanging="810"/>
      </w:pPr>
    </w:p>
    <w:p w14:paraId="36C9066A" w14:textId="77777777" w:rsidR="0063067B" w:rsidRDefault="0063067B" w:rsidP="0063067B">
      <w:pPr>
        <w:ind w:left="360" w:hanging="360"/>
      </w:pPr>
      <w:r>
        <w:t>4.</w:t>
      </w:r>
      <w:r>
        <w:tab/>
        <w:t>Design and implement (in a lab context), community education programs to enhance psychosocial development of children and their families.</w:t>
      </w:r>
    </w:p>
    <w:p w14:paraId="5907E8C6" w14:textId="77777777" w:rsidR="0063067B" w:rsidRDefault="0063067B" w:rsidP="0063067B">
      <w:pPr>
        <w:tabs>
          <w:tab w:val="left" w:pos="360"/>
        </w:tabs>
        <w:ind w:left="810" w:hanging="810"/>
      </w:pPr>
    </w:p>
    <w:p w14:paraId="1F79CCB9"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EAF920D" w14:textId="77777777" w:rsidR="0063067B" w:rsidRDefault="0063067B" w:rsidP="0063067B">
      <w:pPr>
        <w:tabs>
          <w:tab w:val="left" w:pos="360"/>
        </w:tabs>
        <w:ind w:left="810" w:hanging="810"/>
      </w:pPr>
    </w:p>
    <w:p w14:paraId="5082C314" w14:textId="77777777" w:rsidR="0063067B" w:rsidRDefault="0063067B" w:rsidP="0063067B">
      <w:pPr>
        <w:tabs>
          <w:tab w:val="left" w:pos="360"/>
        </w:tabs>
        <w:ind w:left="810" w:hanging="810"/>
      </w:pPr>
      <w:r>
        <w:t xml:space="preserve">     </w:t>
      </w:r>
      <w:r>
        <w:tab/>
        <w:t xml:space="preserve">a.  </w:t>
      </w:r>
      <w:r>
        <w:tab/>
        <w:t>Evaluate relevant existing community programs.</w:t>
      </w:r>
    </w:p>
    <w:p w14:paraId="4382C59C" w14:textId="77777777" w:rsidR="0063067B" w:rsidRDefault="0063067B" w:rsidP="0063067B">
      <w:pPr>
        <w:tabs>
          <w:tab w:val="left" w:pos="360"/>
        </w:tabs>
        <w:ind w:left="810" w:hanging="810"/>
      </w:pPr>
    </w:p>
    <w:p w14:paraId="0AE3C85E" w14:textId="77777777"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14:paraId="5F8A77B1" w14:textId="77777777" w:rsidR="0063067B" w:rsidRDefault="0063067B" w:rsidP="0063067B">
      <w:pPr>
        <w:tabs>
          <w:tab w:val="left" w:pos="360"/>
        </w:tabs>
        <w:ind w:left="810" w:hanging="810"/>
      </w:pPr>
    </w:p>
    <w:p w14:paraId="5E1EAE52" w14:textId="77777777"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14:paraId="5A1264A4" w14:textId="77777777" w:rsidR="0063067B" w:rsidRDefault="0063067B" w:rsidP="0063067B">
      <w:pPr>
        <w:tabs>
          <w:tab w:val="left" w:pos="360"/>
        </w:tabs>
        <w:ind w:left="810" w:hanging="810"/>
      </w:pPr>
    </w:p>
    <w:p w14:paraId="0EABD427" w14:textId="77777777" w:rsidR="0063067B" w:rsidRDefault="0063067B" w:rsidP="0063067B">
      <w:pPr>
        <w:tabs>
          <w:tab w:val="left" w:pos="360"/>
        </w:tabs>
        <w:ind w:left="810" w:hanging="810"/>
      </w:pPr>
    </w:p>
    <w:p w14:paraId="70F69735" w14:textId="77777777" w:rsidR="0063067B" w:rsidRDefault="0063067B" w:rsidP="0063067B">
      <w:pPr>
        <w:ind w:left="360" w:hanging="360"/>
      </w:pPr>
      <w:r>
        <w:t>5.</w:t>
      </w:r>
      <w:r>
        <w:tab/>
        <w:t>Communicate effectively in oral, written, and nonverbal forms to enhance the quality of service.</w:t>
      </w:r>
    </w:p>
    <w:p w14:paraId="3F13D18D" w14:textId="77777777" w:rsidR="0063067B" w:rsidRDefault="0063067B" w:rsidP="0063067B">
      <w:pPr>
        <w:tabs>
          <w:tab w:val="left" w:pos="360"/>
        </w:tabs>
        <w:ind w:left="810" w:hanging="810"/>
      </w:pPr>
    </w:p>
    <w:p w14:paraId="765AED74" w14:textId="77777777"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14:paraId="1954762D" w14:textId="77777777" w:rsidR="0063067B" w:rsidRDefault="0063067B" w:rsidP="0063067B">
      <w:pPr>
        <w:tabs>
          <w:tab w:val="left" w:pos="360"/>
        </w:tabs>
        <w:ind w:left="810" w:hanging="810"/>
      </w:pPr>
    </w:p>
    <w:p w14:paraId="584659B6" w14:textId="77777777" w:rsidR="0063067B" w:rsidRDefault="0063067B" w:rsidP="0063067B">
      <w:pPr>
        <w:tabs>
          <w:tab w:val="left" w:pos="360"/>
        </w:tabs>
        <w:ind w:left="810" w:hanging="810"/>
      </w:pPr>
      <w:r>
        <w:t xml:space="preserve">     </w:t>
      </w:r>
      <w:r>
        <w:tab/>
        <w:t xml:space="preserve">a.  </w:t>
      </w:r>
      <w:r>
        <w:tab/>
        <w:t>Plan and organize communication according to the identified need.</w:t>
      </w:r>
    </w:p>
    <w:p w14:paraId="1DEC9241" w14:textId="77777777" w:rsidR="0063067B" w:rsidRDefault="0063067B" w:rsidP="0063067B">
      <w:pPr>
        <w:tabs>
          <w:tab w:val="left" w:pos="360"/>
        </w:tabs>
        <w:ind w:left="810" w:hanging="810"/>
      </w:pPr>
    </w:p>
    <w:p w14:paraId="17B39A1D" w14:textId="77777777"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14:paraId="602BFD7C" w14:textId="77777777" w:rsidR="0063067B" w:rsidRDefault="0063067B" w:rsidP="0063067B">
      <w:pPr>
        <w:tabs>
          <w:tab w:val="left" w:pos="360"/>
        </w:tabs>
        <w:ind w:left="810" w:hanging="810"/>
      </w:pPr>
    </w:p>
    <w:p w14:paraId="12A86BAC" w14:textId="77777777"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14:paraId="62374EFE" w14:textId="77777777" w:rsidR="0063067B" w:rsidRDefault="0063067B" w:rsidP="0063067B">
      <w:pPr>
        <w:tabs>
          <w:tab w:val="left" w:pos="360"/>
        </w:tabs>
        <w:ind w:left="810" w:hanging="810"/>
      </w:pPr>
    </w:p>
    <w:p w14:paraId="7EDE583C" w14:textId="77777777"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14:paraId="32EC0091" w14:textId="77777777" w:rsidR="0063067B" w:rsidRDefault="0063067B" w:rsidP="0063067B">
      <w:pPr>
        <w:tabs>
          <w:tab w:val="left" w:pos="360"/>
        </w:tabs>
        <w:ind w:left="810" w:hanging="810"/>
      </w:pPr>
      <w:r>
        <w:br w:type="page"/>
      </w:r>
    </w:p>
    <w:p w14:paraId="22DE7D70" w14:textId="77777777" w:rsidR="0063067B" w:rsidRDefault="0063067B" w:rsidP="0063067B">
      <w:pPr>
        <w:ind w:left="810" w:hanging="810"/>
        <w:rPr>
          <w:b/>
          <w:bCs/>
        </w:rPr>
      </w:pPr>
      <w:r>
        <w:rPr>
          <w:b/>
          <w:bCs/>
        </w:rPr>
        <w:lastRenderedPageBreak/>
        <w:t>III.</w:t>
      </w:r>
      <w:r>
        <w:rPr>
          <w:b/>
          <w:bCs/>
        </w:rPr>
        <w:tab/>
        <w:t>LEARNING ACTIVITIES:</w:t>
      </w:r>
    </w:p>
    <w:p w14:paraId="4C7F0575" w14:textId="77777777" w:rsidR="0063067B" w:rsidRDefault="0063067B" w:rsidP="0063067B">
      <w:pPr>
        <w:tabs>
          <w:tab w:val="left" w:pos="360"/>
        </w:tabs>
        <w:ind w:left="810" w:hanging="810"/>
      </w:pPr>
    </w:p>
    <w:p w14:paraId="40013631" w14:textId="77777777" w:rsidR="0063067B" w:rsidRDefault="0063067B" w:rsidP="0063067B">
      <w:pPr>
        <w:tabs>
          <w:tab w:val="left" w:pos="360"/>
        </w:tabs>
      </w:pPr>
      <w:r>
        <w:t>Presentation of will vary according to the demands of the material being presented. These will include:</w:t>
      </w:r>
    </w:p>
    <w:p w14:paraId="0988C3BB" w14:textId="77777777" w:rsidR="0063067B" w:rsidRDefault="0063067B" w:rsidP="0063067B">
      <w:pPr>
        <w:tabs>
          <w:tab w:val="left" w:pos="360"/>
        </w:tabs>
        <w:ind w:left="810" w:hanging="810"/>
      </w:pPr>
    </w:p>
    <w:p w14:paraId="5EC98CD0" w14:textId="77777777" w:rsidR="0063067B" w:rsidRDefault="0063067B" w:rsidP="0063067B">
      <w:pPr>
        <w:numPr>
          <w:ilvl w:val="0"/>
          <w:numId w:val="1"/>
        </w:numPr>
      </w:pPr>
      <w:r>
        <w:t>Reading and research</w:t>
      </w:r>
    </w:p>
    <w:p w14:paraId="752BE405" w14:textId="77777777" w:rsidR="0063067B" w:rsidRDefault="0063067B" w:rsidP="0063067B">
      <w:pPr>
        <w:numPr>
          <w:ilvl w:val="0"/>
          <w:numId w:val="1"/>
        </w:numPr>
      </w:pPr>
      <w:r>
        <w:t>Self-directed study</w:t>
      </w:r>
    </w:p>
    <w:p w14:paraId="2FD79991" w14:textId="77777777" w:rsidR="0063067B" w:rsidRDefault="0063067B" w:rsidP="0063067B">
      <w:pPr>
        <w:numPr>
          <w:ilvl w:val="0"/>
          <w:numId w:val="1"/>
        </w:numPr>
      </w:pPr>
      <w:r>
        <w:t>Group discussion</w:t>
      </w:r>
    </w:p>
    <w:p w14:paraId="7D2B0BFD" w14:textId="77777777" w:rsidR="0063067B" w:rsidRDefault="0063067B" w:rsidP="0063067B">
      <w:pPr>
        <w:numPr>
          <w:ilvl w:val="0"/>
          <w:numId w:val="1"/>
        </w:numPr>
      </w:pPr>
      <w:r>
        <w:t xml:space="preserve">Group </w:t>
      </w:r>
      <w:r w:rsidR="0018496A">
        <w:t>project</w:t>
      </w:r>
    </w:p>
    <w:p w14:paraId="7777F194" w14:textId="77777777" w:rsidR="0063067B" w:rsidRDefault="0063067B" w:rsidP="0063067B">
      <w:pPr>
        <w:numPr>
          <w:ilvl w:val="0"/>
          <w:numId w:val="1"/>
        </w:numPr>
      </w:pPr>
      <w:r>
        <w:t>Quizzes and assignments</w:t>
      </w:r>
    </w:p>
    <w:p w14:paraId="4F7BA098" w14:textId="77777777" w:rsidR="0063067B" w:rsidRDefault="0063067B" w:rsidP="0063067B">
      <w:pPr>
        <w:tabs>
          <w:tab w:val="left" w:pos="360"/>
        </w:tabs>
        <w:ind w:left="810" w:hanging="810"/>
      </w:pPr>
      <w:r>
        <w:t xml:space="preserve"> </w:t>
      </w:r>
    </w:p>
    <w:p w14:paraId="54CCBB5D" w14:textId="77777777" w:rsidR="0063067B" w:rsidRDefault="0063067B" w:rsidP="0063067B">
      <w:pPr>
        <w:tabs>
          <w:tab w:val="left" w:pos="360"/>
        </w:tabs>
        <w:ind w:left="810" w:hanging="810"/>
      </w:pPr>
    </w:p>
    <w:p w14:paraId="4D3CB7F3" w14:textId="77777777" w:rsidR="0063067B" w:rsidRDefault="0063067B" w:rsidP="0063067B">
      <w:pPr>
        <w:tabs>
          <w:tab w:val="left" w:pos="360"/>
        </w:tabs>
        <w:ind w:left="720" w:hanging="720"/>
        <w:rPr>
          <w:b/>
          <w:bCs/>
        </w:rPr>
      </w:pPr>
      <w:r>
        <w:rPr>
          <w:b/>
          <w:bCs/>
        </w:rPr>
        <w:t>IV.</w:t>
      </w:r>
      <w:r>
        <w:rPr>
          <w:b/>
          <w:bCs/>
        </w:rPr>
        <w:tab/>
      </w:r>
      <w:r>
        <w:rPr>
          <w:b/>
          <w:bCs/>
        </w:rPr>
        <w:tab/>
        <w:t>REQUIRED RESOURCES/TEXTS/MATERIALS:</w:t>
      </w:r>
    </w:p>
    <w:p w14:paraId="2D69C4F6" w14:textId="77777777" w:rsidR="0063067B" w:rsidRDefault="0063067B" w:rsidP="0063067B">
      <w:pPr>
        <w:tabs>
          <w:tab w:val="left" w:pos="360"/>
        </w:tabs>
        <w:ind w:left="810" w:hanging="810"/>
      </w:pPr>
    </w:p>
    <w:p w14:paraId="4DB5E97B" w14:textId="77777777" w:rsidR="0063067B" w:rsidRPr="00BA605B" w:rsidRDefault="00AB0CC4" w:rsidP="0063067B">
      <w:proofErr w:type="gramStart"/>
      <w:r>
        <w:t>Coleman, H., Collins, D, &amp; Collins, T. (2005</w:t>
      </w:r>
      <w:r w:rsidR="00E365FA">
        <w:t>).</w:t>
      </w:r>
      <w:proofErr w:type="gramEnd"/>
      <w:r w:rsidR="00E365FA">
        <w:t xml:space="preserve"> </w:t>
      </w:r>
      <w:r w:rsidR="0063067B">
        <w:rPr>
          <w:b/>
          <w:bCs/>
          <w:i/>
          <w:iCs/>
        </w:rPr>
        <w:t xml:space="preserve"> </w:t>
      </w:r>
      <w:r w:rsidRPr="00AB0CC4">
        <w:rPr>
          <w:bCs/>
          <w:i/>
          <w:iCs/>
        </w:rPr>
        <w:t>Family Practice: A Problem-Based Learning Approach.</w:t>
      </w:r>
      <w:r w:rsidR="0063067B" w:rsidRPr="00BA605B">
        <w:rPr>
          <w:bCs/>
          <w:i/>
          <w:iCs/>
        </w:rPr>
        <w:t xml:space="preserve"> </w:t>
      </w:r>
      <w:r>
        <w:t>Peosta, Iowa</w:t>
      </w:r>
      <w:r w:rsidR="00BA605B" w:rsidRPr="00BA605B">
        <w:t xml:space="preserve">: </w:t>
      </w:r>
      <w:r>
        <w:t>Eddie Bowers Publishing Co. Inc</w:t>
      </w:r>
      <w:r w:rsidR="0063067B" w:rsidRPr="00BA605B">
        <w:t>.</w:t>
      </w:r>
    </w:p>
    <w:p w14:paraId="56CB04E6" w14:textId="77777777" w:rsidR="0063067B" w:rsidRDefault="0063067B" w:rsidP="0063067B">
      <w:pPr>
        <w:tabs>
          <w:tab w:val="left" w:pos="360"/>
        </w:tabs>
        <w:ind w:left="810" w:hanging="810"/>
      </w:pPr>
    </w:p>
    <w:p w14:paraId="4587D700" w14:textId="77777777" w:rsidR="00F10376" w:rsidRDefault="00F10376" w:rsidP="00BA605B">
      <w:pPr>
        <w:tabs>
          <w:tab w:val="left" w:pos="360"/>
        </w:tabs>
      </w:pPr>
    </w:p>
    <w:p w14:paraId="075006FA" w14:textId="77777777" w:rsidR="0063067B" w:rsidRDefault="00BA605B" w:rsidP="0063067B">
      <w:pPr>
        <w:tabs>
          <w:tab w:val="left" w:pos="360"/>
        </w:tabs>
        <w:ind w:left="720" w:hanging="720"/>
        <w:rPr>
          <w:b/>
          <w:bCs/>
        </w:rPr>
      </w:pPr>
      <w:r>
        <w:rPr>
          <w:b/>
          <w:bCs/>
        </w:rPr>
        <w:t>V</w:t>
      </w:r>
      <w:r w:rsidR="0063067B">
        <w:rPr>
          <w:b/>
          <w:bCs/>
        </w:rPr>
        <w:t>.</w:t>
      </w:r>
      <w:r w:rsidR="0063067B">
        <w:rPr>
          <w:b/>
          <w:bCs/>
        </w:rPr>
        <w:tab/>
      </w:r>
      <w:r w:rsidR="0063067B">
        <w:rPr>
          <w:b/>
          <w:bCs/>
        </w:rPr>
        <w:tab/>
        <w:t>EVALUATION PROCESS/GRADING SYSTEM:</w:t>
      </w:r>
    </w:p>
    <w:p w14:paraId="2A0DCA4A" w14:textId="77777777" w:rsidR="00FD653B" w:rsidRDefault="00FD653B" w:rsidP="00B2149F">
      <w:pPr>
        <w:jc w:val="both"/>
        <w:rPr>
          <w:b/>
          <w:bCs/>
        </w:rPr>
      </w:pPr>
    </w:p>
    <w:p w14:paraId="6E1654E4" w14:textId="6DA93DCB" w:rsidR="00FD653B" w:rsidRDefault="005554A1" w:rsidP="00B2149F">
      <w:pPr>
        <w:jc w:val="both"/>
        <w:rPr>
          <w:b/>
          <w:bCs/>
        </w:rPr>
      </w:pPr>
      <w:r>
        <w:rPr>
          <w:b/>
          <w:bCs/>
        </w:rPr>
        <w:t>SKILL DEVELOPMENT</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25</w:t>
      </w:r>
      <w:r w:rsidR="00FD653B">
        <w:rPr>
          <w:b/>
          <w:bCs/>
        </w:rPr>
        <w:t>%</w:t>
      </w:r>
    </w:p>
    <w:p w14:paraId="136F1409" w14:textId="77777777" w:rsidR="00FD653B" w:rsidRDefault="00FD653B" w:rsidP="00B2149F">
      <w:pPr>
        <w:jc w:val="both"/>
        <w:rPr>
          <w:b/>
          <w:bCs/>
        </w:rPr>
      </w:pPr>
    </w:p>
    <w:p w14:paraId="10740E92" w14:textId="77777777" w:rsidR="00FD653B" w:rsidRPr="005554A1" w:rsidRDefault="00FD653B" w:rsidP="00FD653B">
      <w:pPr>
        <w:pStyle w:val="Default"/>
        <w:jc w:val="both"/>
        <w:rPr>
          <w:rFonts w:ascii="Times New Roman" w:hAnsi="Times New Roman" w:cs="Times New Roman"/>
        </w:rPr>
      </w:pPr>
      <w:r w:rsidRPr="005554A1">
        <w:rPr>
          <w:rFonts w:ascii="Times New Roman" w:hAnsi="Times New Roman" w:cs="Times New Roman"/>
          <w:i/>
        </w:rPr>
        <w:t>The Skill Development mark is related to the student’s ability to participate in activities and discussion and reflect upon this learning.  The format and assessment of the activities will be discussed in class and posted on D2L</w:t>
      </w:r>
      <w:r w:rsidRPr="005554A1">
        <w:rPr>
          <w:rFonts w:ascii="Times New Roman" w:hAnsi="Times New Roman" w:cs="Times New Roman"/>
        </w:rPr>
        <w:t>.</w:t>
      </w:r>
      <w:r w:rsidRPr="005554A1">
        <w:rPr>
          <w:rFonts w:ascii="Times New Roman" w:hAnsi="Times New Roman" w:cs="Times New Roman"/>
          <w:i/>
        </w:rPr>
        <w:t xml:space="preserve">   </w:t>
      </w:r>
    </w:p>
    <w:p w14:paraId="276056F7" w14:textId="77777777" w:rsidR="00FD653B" w:rsidRDefault="00FD653B" w:rsidP="00B2149F">
      <w:pPr>
        <w:jc w:val="both"/>
        <w:rPr>
          <w:b/>
          <w:bCs/>
        </w:rPr>
      </w:pPr>
    </w:p>
    <w:p w14:paraId="715DCCDE" w14:textId="78BD974D" w:rsidR="00B2149F" w:rsidRPr="009314A4" w:rsidRDefault="00B2149F" w:rsidP="00B2149F">
      <w:pPr>
        <w:jc w:val="both"/>
        <w:rPr>
          <w:b/>
          <w:bCs/>
        </w:rPr>
      </w:pPr>
      <w:r w:rsidRPr="009314A4">
        <w:rPr>
          <w:b/>
          <w:bCs/>
        </w:rPr>
        <w:t xml:space="preserve">ASSIGNMENTS                                                                          </w:t>
      </w:r>
      <w:r w:rsidR="00BA605B">
        <w:rPr>
          <w:b/>
          <w:bCs/>
        </w:rPr>
        <w:tab/>
      </w:r>
      <w:r w:rsidR="00BA605B">
        <w:rPr>
          <w:b/>
          <w:bCs/>
        </w:rPr>
        <w:tab/>
      </w:r>
      <w:r w:rsidR="00BA605B">
        <w:rPr>
          <w:b/>
          <w:bCs/>
        </w:rPr>
        <w:tab/>
        <w:t xml:space="preserve"> </w:t>
      </w:r>
      <w:r w:rsidR="00BA605B">
        <w:rPr>
          <w:b/>
          <w:bCs/>
        </w:rPr>
        <w:tab/>
        <w:t xml:space="preserve"> </w:t>
      </w:r>
      <w:r w:rsidR="000D01A4">
        <w:rPr>
          <w:b/>
          <w:bCs/>
        </w:rPr>
        <w:t>4</w:t>
      </w:r>
      <w:r w:rsidR="005554A1">
        <w:rPr>
          <w:b/>
          <w:bCs/>
        </w:rPr>
        <w:t>5</w:t>
      </w:r>
      <w:r w:rsidRPr="009314A4">
        <w:rPr>
          <w:b/>
          <w:bCs/>
        </w:rPr>
        <w:t>%</w:t>
      </w:r>
    </w:p>
    <w:p w14:paraId="36894A86" w14:textId="77777777" w:rsidR="00B2149F" w:rsidRDefault="00B2149F" w:rsidP="00B2149F">
      <w:pPr>
        <w:jc w:val="both"/>
        <w:rPr>
          <w:bCs/>
          <w:i/>
        </w:rPr>
      </w:pPr>
    </w:p>
    <w:p w14:paraId="4BFCC37B" w14:textId="77777777" w:rsidR="00B2149F" w:rsidRPr="004A0C32" w:rsidRDefault="00B2149F" w:rsidP="00B2149F">
      <w:r w:rsidRPr="004A0C32">
        <w:rPr>
          <w:i/>
        </w:rPr>
        <w:t xml:space="preserve">Students will engage in activities and discussions during regularly scheduled classes.  The format and assessment of the activities will be discussed in class and posted on </w:t>
      </w:r>
      <w:r w:rsidR="00BA605B">
        <w:rPr>
          <w:i/>
        </w:rPr>
        <w:t>D2L</w:t>
      </w:r>
      <w:r w:rsidRPr="004A0C32">
        <w:rPr>
          <w:i/>
        </w:rPr>
        <w:t>.</w:t>
      </w:r>
    </w:p>
    <w:p w14:paraId="3AE4267E" w14:textId="77777777" w:rsidR="00DC427C" w:rsidRDefault="00DC427C" w:rsidP="00DC427C">
      <w:pPr>
        <w:pStyle w:val="EnvelopeReturn"/>
        <w:jc w:val="both"/>
        <w:rPr>
          <w:rFonts w:ascii="Times New Roman" w:hAnsi="Times New Roman" w:cs="Times New Roman"/>
          <w:b/>
          <w:bCs/>
        </w:rPr>
      </w:pPr>
    </w:p>
    <w:p w14:paraId="5DA57D53" w14:textId="02F901BE" w:rsidR="00DC427C" w:rsidRPr="009314A4" w:rsidRDefault="00424A10" w:rsidP="00DC427C">
      <w:pPr>
        <w:pStyle w:val="EnvelopeReturn"/>
        <w:jc w:val="both"/>
        <w:rPr>
          <w:rFonts w:ascii="Times New Roman" w:hAnsi="Times New Roman" w:cs="Times New Roman"/>
          <w:b/>
          <w:bCs/>
        </w:rPr>
      </w:pPr>
      <w:r>
        <w:rPr>
          <w:rFonts w:ascii="Times New Roman" w:hAnsi="Times New Roman" w:cs="Times New Roman"/>
          <w:b/>
          <w:bCs/>
        </w:rPr>
        <w:t xml:space="preserve">TESTS     </w:t>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5C31B5">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DC427C">
        <w:rPr>
          <w:rFonts w:ascii="Times New Roman" w:hAnsi="Times New Roman" w:cs="Times New Roman"/>
          <w:b/>
          <w:bCs/>
        </w:rPr>
        <w:tab/>
      </w:r>
      <w:r w:rsidR="00B2149F">
        <w:rPr>
          <w:rFonts w:ascii="Times New Roman" w:hAnsi="Times New Roman" w:cs="Times New Roman"/>
          <w:b/>
          <w:bCs/>
        </w:rPr>
        <w:tab/>
      </w:r>
      <w:r w:rsidR="005554A1">
        <w:rPr>
          <w:rFonts w:ascii="Times New Roman" w:hAnsi="Times New Roman" w:cs="Times New Roman"/>
          <w:b/>
          <w:bCs/>
        </w:rPr>
        <w:t>3</w:t>
      </w:r>
      <w:r w:rsidR="00DC427C" w:rsidRPr="009314A4">
        <w:rPr>
          <w:rFonts w:ascii="Times New Roman" w:hAnsi="Times New Roman" w:cs="Times New Roman"/>
          <w:b/>
          <w:bCs/>
        </w:rPr>
        <w:t>0%</w:t>
      </w:r>
    </w:p>
    <w:p w14:paraId="30C5B2EB" w14:textId="77777777" w:rsidR="00B4424D" w:rsidRDefault="00B4424D" w:rsidP="00DC427C">
      <w:pPr>
        <w:jc w:val="both"/>
        <w:rPr>
          <w:bCs/>
          <w:i/>
          <w:iCs/>
        </w:rPr>
      </w:pPr>
    </w:p>
    <w:p w14:paraId="2B6DAC14" w14:textId="77777777" w:rsidR="00DC427C" w:rsidRDefault="00DC427C" w:rsidP="00DC427C">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296F326A" w14:textId="77777777" w:rsidR="00DC427C" w:rsidRPr="009314A4" w:rsidRDefault="00DC427C" w:rsidP="00DC427C">
      <w:pPr>
        <w:jc w:val="both"/>
        <w:rPr>
          <w:bCs/>
          <w:i/>
          <w:iCs/>
        </w:rPr>
      </w:pPr>
    </w:p>
    <w:p w14:paraId="29EDDA5C" w14:textId="77777777" w:rsidR="00DC427C" w:rsidRDefault="00DC427C" w:rsidP="00DC427C">
      <w:pPr>
        <w:jc w:val="both"/>
      </w:pPr>
    </w:p>
    <w:p w14:paraId="24DECAB3" w14:textId="77777777" w:rsidR="00471F02" w:rsidRDefault="00471F02" w:rsidP="00EF5AE8">
      <w:pPr>
        <w:tabs>
          <w:tab w:val="left" w:pos="360"/>
          <w:tab w:val="right" w:pos="4500"/>
        </w:tabs>
        <w:rPr>
          <w:b/>
          <w:bCs/>
        </w:rPr>
      </w:pPr>
    </w:p>
    <w:p w14:paraId="1212EF40" w14:textId="77777777" w:rsidR="0063067B" w:rsidRPr="000953F5" w:rsidRDefault="00BA605B" w:rsidP="00EF5AE8">
      <w:pPr>
        <w:tabs>
          <w:tab w:val="left" w:pos="360"/>
          <w:tab w:val="right" w:pos="4500"/>
        </w:tabs>
      </w:pPr>
      <w:r>
        <w:rPr>
          <w:b/>
          <w:bCs/>
        </w:rPr>
        <w:t xml:space="preserve">VI     </w:t>
      </w:r>
      <w:r w:rsidR="0063067B">
        <w:rPr>
          <w:b/>
          <w:bCs/>
        </w:rPr>
        <w:t>COLLEGE GRADING POLICY</w:t>
      </w:r>
    </w:p>
    <w:p w14:paraId="7B7122E4" w14:textId="77777777" w:rsidR="0063067B" w:rsidRDefault="0063067B" w:rsidP="0063067B">
      <w:pPr>
        <w:tabs>
          <w:tab w:val="left" w:pos="360"/>
        </w:tabs>
        <w:ind w:left="810" w:hanging="810"/>
      </w:pPr>
    </w:p>
    <w:tbl>
      <w:tblPr>
        <w:tblW w:w="0" w:type="auto"/>
        <w:tblLayout w:type="fixed"/>
        <w:tblLook w:val="0000" w:firstRow="0" w:lastRow="0" w:firstColumn="0" w:lastColumn="0" w:noHBand="0" w:noVBand="0"/>
      </w:tblPr>
      <w:tblGrid>
        <w:gridCol w:w="378"/>
        <w:gridCol w:w="8478"/>
      </w:tblGrid>
      <w:tr w:rsidR="004F63CC" w:rsidRPr="00395E83" w14:paraId="2683DFE7" w14:textId="77777777" w:rsidTr="00025B5F">
        <w:trPr>
          <w:cantSplit/>
        </w:trPr>
        <w:tc>
          <w:tcPr>
            <w:tcW w:w="378" w:type="dxa"/>
          </w:tcPr>
          <w:p w14:paraId="3E549152" w14:textId="77777777" w:rsidR="004F63CC" w:rsidRPr="00395E83" w:rsidRDefault="004F63CC" w:rsidP="00025B5F">
            <w:pPr>
              <w:autoSpaceDE/>
              <w:autoSpaceDN/>
              <w:rPr>
                <w:rFonts w:ascii="Arial" w:hAnsi="Arial"/>
                <w:szCs w:val="20"/>
                <w:lang w:val="en-US" w:eastAsia="en-US"/>
              </w:rPr>
            </w:pPr>
          </w:p>
        </w:tc>
        <w:tc>
          <w:tcPr>
            <w:tcW w:w="8478" w:type="dxa"/>
          </w:tcPr>
          <w:p w14:paraId="4D57C071" w14:textId="77777777" w:rsidR="004F63CC" w:rsidRPr="00395E83" w:rsidRDefault="004F63CC" w:rsidP="00025B5F">
            <w:pPr>
              <w:autoSpaceDE/>
              <w:autoSpaceDN/>
              <w:rPr>
                <w:rFonts w:ascii="Arial" w:hAnsi="Arial"/>
                <w:szCs w:val="20"/>
                <w:lang w:val="en-US" w:eastAsia="en-US"/>
              </w:rPr>
            </w:pPr>
          </w:p>
          <w:p w14:paraId="3A7E9E18" w14:textId="77777777" w:rsidR="004F63CC" w:rsidRPr="00395E83" w:rsidRDefault="004F63CC" w:rsidP="00025B5F">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14:paraId="2C316AF3" w14:textId="77777777" w:rsidR="004F63CC" w:rsidRPr="00395E83" w:rsidRDefault="004F63CC" w:rsidP="004F63CC">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4F63CC" w:rsidRPr="00395E83" w14:paraId="61374548" w14:textId="77777777" w:rsidTr="00025B5F">
        <w:tc>
          <w:tcPr>
            <w:tcW w:w="675" w:type="dxa"/>
          </w:tcPr>
          <w:p w14:paraId="7EE0B16F" w14:textId="77777777" w:rsidR="004F63CC" w:rsidRPr="00395E83" w:rsidRDefault="004F63CC" w:rsidP="00025B5F">
            <w:pPr>
              <w:autoSpaceDE/>
              <w:autoSpaceDN/>
              <w:rPr>
                <w:rFonts w:ascii="Arial" w:hAnsi="Arial" w:cs="Arial"/>
                <w:szCs w:val="20"/>
                <w:lang w:val="en-US" w:eastAsia="en-US"/>
              </w:rPr>
            </w:pPr>
          </w:p>
        </w:tc>
        <w:tc>
          <w:tcPr>
            <w:tcW w:w="1701" w:type="dxa"/>
          </w:tcPr>
          <w:p w14:paraId="0D03E245" w14:textId="77777777" w:rsidR="004F63CC" w:rsidRPr="00395E83" w:rsidRDefault="004F63CC" w:rsidP="00025B5F">
            <w:pPr>
              <w:autoSpaceDE/>
              <w:autoSpaceDN/>
              <w:jc w:val="center"/>
              <w:rPr>
                <w:rFonts w:ascii="Arial" w:hAnsi="Arial" w:cs="Arial"/>
                <w:i/>
                <w:iCs/>
                <w:szCs w:val="20"/>
                <w:lang w:val="en-US" w:eastAsia="en-US"/>
              </w:rPr>
            </w:pPr>
          </w:p>
          <w:p w14:paraId="690C16C1" w14:textId="77777777" w:rsidR="004F63CC" w:rsidRPr="00395E83" w:rsidRDefault="004F63CC" w:rsidP="00025B5F">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14:paraId="0FD1D1F8" w14:textId="77777777" w:rsidR="004F63CC" w:rsidRPr="00395E83" w:rsidRDefault="004F63CC" w:rsidP="00025B5F">
            <w:pPr>
              <w:autoSpaceDE/>
              <w:autoSpaceDN/>
              <w:jc w:val="center"/>
              <w:rPr>
                <w:rFonts w:ascii="Arial" w:hAnsi="Arial" w:cs="Arial"/>
                <w:i/>
                <w:iCs/>
                <w:szCs w:val="20"/>
                <w:lang w:val="en-US" w:eastAsia="en-US"/>
              </w:rPr>
            </w:pPr>
          </w:p>
          <w:p w14:paraId="7F70C120" w14:textId="77777777" w:rsidR="004F63CC" w:rsidRPr="00395E83" w:rsidRDefault="004F63CC" w:rsidP="00025B5F">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14:paraId="23ADE502" w14:textId="77777777" w:rsidR="004F63CC" w:rsidRPr="00395E83" w:rsidRDefault="004F63CC" w:rsidP="00025B5F">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4F63CC" w:rsidRPr="00395E83" w14:paraId="55FCBD12" w14:textId="77777777" w:rsidTr="00025B5F">
        <w:trPr>
          <w:cantSplit/>
        </w:trPr>
        <w:tc>
          <w:tcPr>
            <w:tcW w:w="675" w:type="dxa"/>
          </w:tcPr>
          <w:p w14:paraId="2069C6E8" w14:textId="77777777" w:rsidR="004F63CC" w:rsidRPr="00395E83" w:rsidRDefault="004F63CC" w:rsidP="00025B5F">
            <w:pPr>
              <w:autoSpaceDE/>
              <w:autoSpaceDN/>
              <w:rPr>
                <w:rFonts w:ascii="Arial" w:hAnsi="Arial" w:cs="Arial"/>
                <w:szCs w:val="20"/>
                <w:lang w:val="en-US" w:eastAsia="en-US"/>
              </w:rPr>
            </w:pPr>
          </w:p>
        </w:tc>
        <w:tc>
          <w:tcPr>
            <w:tcW w:w="1701" w:type="dxa"/>
          </w:tcPr>
          <w:p w14:paraId="15006D67"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4C71C7F5"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14:paraId="4410DD0B"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4F63CC" w:rsidRPr="00395E83" w14:paraId="0C9C02D0" w14:textId="77777777" w:rsidTr="00025B5F">
        <w:trPr>
          <w:cantSplit/>
        </w:trPr>
        <w:tc>
          <w:tcPr>
            <w:tcW w:w="675" w:type="dxa"/>
          </w:tcPr>
          <w:p w14:paraId="5BEE3FB8" w14:textId="77777777" w:rsidR="004F63CC" w:rsidRPr="00395E83" w:rsidRDefault="004F63CC" w:rsidP="00025B5F">
            <w:pPr>
              <w:autoSpaceDE/>
              <w:autoSpaceDN/>
              <w:rPr>
                <w:rFonts w:ascii="Arial" w:hAnsi="Arial" w:cs="Arial"/>
                <w:szCs w:val="20"/>
                <w:lang w:val="en-US" w:eastAsia="en-US"/>
              </w:rPr>
            </w:pPr>
          </w:p>
        </w:tc>
        <w:tc>
          <w:tcPr>
            <w:tcW w:w="1701" w:type="dxa"/>
          </w:tcPr>
          <w:p w14:paraId="5E0F4A1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0B9927F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14:paraId="0D9E4A7B"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28736A5" w14:textId="77777777" w:rsidTr="00025B5F">
        <w:tc>
          <w:tcPr>
            <w:tcW w:w="675" w:type="dxa"/>
          </w:tcPr>
          <w:p w14:paraId="5824ACE5" w14:textId="77777777" w:rsidR="004F63CC" w:rsidRPr="00395E83" w:rsidRDefault="004F63CC" w:rsidP="00025B5F">
            <w:pPr>
              <w:autoSpaceDE/>
              <w:autoSpaceDN/>
              <w:rPr>
                <w:rFonts w:ascii="Arial" w:hAnsi="Arial" w:cs="Arial"/>
                <w:szCs w:val="20"/>
                <w:lang w:val="en-US" w:eastAsia="en-US"/>
              </w:rPr>
            </w:pPr>
          </w:p>
        </w:tc>
        <w:tc>
          <w:tcPr>
            <w:tcW w:w="1701" w:type="dxa"/>
          </w:tcPr>
          <w:p w14:paraId="1209A40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14:paraId="16E6B4C1"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14:paraId="2BB10E88"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4F63CC" w:rsidRPr="00395E83" w14:paraId="264FA88B" w14:textId="77777777" w:rsidTr="00025B5F">
        <w:tc>
          <w:tcPr>
            <w:tcW w:w="675" w:type="dxa"/>
          </w:tcPr>
          <w:p w14:paraId="58483D78" w14:textId="77777777" w:rsidR="004F63CC" w:rsidRPr="00395E83" w:rsidRDefault="004F63CC" w:rsidP="00025B5F">
            <w:pPr>
              <w:autoSpaceDE/>
              <w:autoSpaceDN/>
              <w:rPr>
                <w:rFonts w:ascii="Arial" w:hAnsi="Arial" w:cs="Arial"/>
                <w:szCs w:val="20"/>
                <w:lang w:val="en-US" w:eastAsia="en-US"/>
              </w:rPr>
            </w:pPr>
          </w:p>
        </w:tc>
        <w:tc>
          <w:tcPr>
            <w:tcW w:w="1701" w:type="dxa"/>
          </w:tcPr>
          <w:p w14:paraId="666B0327"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14:paraId="3264D1DA"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14:paraId="60D3542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4F63CC" w:rsidRPr="00395E83" w14:paraId="0275FD80" w14:textId="77777777" w:rsidTr="00025B5F">
        <w:tc>
          <w:tcPr>
            <w:tcW w:w="675" w:type="dxa"/>
          </w:tcPr>
          <w:p w14:paraId="5901B090" w14:textId="77777777" w:rsidR="004F63CC" w:rsidRPr="00395E83" w:rsidRDefault="004F63CC" w:rsidP="00025B5F">
            <w:pPr>
              <w:autoSpaceDE/>
              <w:autoSpaceDN/>
              <w:rPr>
                <w:rFonts w:ascii="Arial" w:hAnsi="Arial" w:cs="Arial"/>
                <w:szCs w:val="20"/>
                <w:lang w:val="en-US" w:eastAsia="en-US"/>
              </w:rPr>
            </w:pPr>
          </w:p>
        </w:tc>
        <w:tc>
          <w:tcPr>
            <w:tcW w:w="1701" w:type="dxa"/>
          </w:tcPr>
          <w:p w14:paraId="30DF7CE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14:paraId="08C65AD2"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14:paraId="3C96DBAB"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4F63CC" w:rsidRPr="00395E83" w14:paraId="4BF9C70C" w14:textId="77777777" w:rsidTr="00025B5F">
        <w:tc>
          <w:tcPr>
            <w:tcW w:w="675" w:type="dxa"/>
          </w:tcPr>
          <w:p w14:paraId="038ACAD4" w14:textId="77777777" w:rsidR="004F63CC" w:rsidRPr="00395E83" w:rsidRDefault="004F63CC" w:rsidP="00025B5F">
            <w:pPr>
              <w:autoSpaceDE/>
              <w:autoSpaceDN/>
              <w:rPr>
                <w:rFonts w:ascii="Arial" w:hAnsi="Arial" w:cs="Arial"/>
                <w:szCs w:val="20"/>
                <w:lang w:val="en-US" w:eastAsia="en-US"/>
              </w:rPr>
            </w:pPr>
          </w:p>
        </w:tc>
        <w:tc>
          <w:tcPr>
            <w:tcW w:w="1701" w:type="dxa"/>
          </w:tcPr>
          <w:p w14:paraId="7E93EAC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14:paraId="0BA1C061"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14:paraId="575DFE83" w14:textId="77777777" w:rsidR="004F63CC" w:rsidRPr="00395E83" w:rsidRDefault="004F63CC" w:rsidP="00025B5F">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4F63CC" w:rsidRPr="00395E83" w14:paraId="3A5A69F9" w14:textId="77777777" w:rsidTr="00025B5F">
        <w:tc>
          <w:tcPr>
            <w:tcW w:w="675" w:type="dxa"/>
          </w:tcPr>
          <w:p w14:paraId="485600EF" w14:textId="77777777" w:rsidR="004F63CC" w:rsidRPr="00395E83" w:rsidRDefault="004F63CC" w:rsidP="00025B5F">
            <w:pPr>
              <w:autoSpaceDE/>
              <w:autoSpaceDN/>
              <w:rPr>
                <w:rFonts w:ascii="Arial" w:hAnsi="Arial" w:cs="Arial"/>
                <w:szCs w:val="20"/>
                <w:lang w:val="en-US" w:eastAsia="en-US"/>
              </w:rPr>
            </w:pPr>
          </w:p>
        </w:tc>
        <w:tc>
          <w:tcPr>
            <w:tcW w:w="1701" w:type="dxa"/>
          </w:tcPr>
          <w:p w14:paraId="266EA80B" w14:textId="77777777" w:rsidR="004F63CC" w:rsidRPr="00395E83" w:rsidRDefault="004F63CC" w:rsidP="00025B5F">
            <w:pPr>
              <w:autoSpaceDE/>
              <w:autoSpaceDN/>
              <w:rPr>
                <w:rFonts w:ascii="Arial" w:hAnsi="Arial" w:cs="Arial"/>
                <w:szCs w:val="20"/>
                <w:lang w:val="en-US" w:eastAsia="en-US"/>
              </w:rPr>
            </w:pPr>
          </w:p>
        </w:tc>
        <w:tc>
          <w:tcPr>
            <w:tcW w:w="4678" w:type="dxa"/>
          </w:tcPr>
          <w:p w14:paraId="7E3171F4" w14:textId="77777777" w:rsidR="004F63CC" w:rsidRPr="00395E83" w:rsidRDefault="004F63CC" w:rsidP="00025B5F">
            <w:pPr>
              <w:autoSpaceDE/>
              <w:autoSpaceDN/>
              <w:rPr>
                <w:rFonts w:ascii="Arial" w:hAnsi="Arial" w:cs="Arial"/>
                <w:szCs w:val="20"/>
                <w:lang w:val="en-US" w:eastAsia="en-US"/>
              </w:rPr>
            </w:pPr>
          </w:p>
        </w:tc>
        <w:tc>
          <w:tcPr>
            <w:tcW w:w="1802" w:type="dxa"/>
          </w:tcPr>
          <w:p w14:paraId="49ED942D"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0D6A43B" w14:textId="77777777" w:rsidTr="00025B5F">
        <w:tc>
          <w:tcPr>
            <w:tcW w:w="675" w:type="dxa"/>
          </w:tcPr>
          <w:p w14:paraId="39A05750" w14:textId="77777777" w:rsidR="004F63CC" w:rsidRPr="00395E83" w:rsidRDefault="004F63CC" w:rsidP="00025B5F">
            <w:pPr>
              <w:autoSpaceDE/>
              <w:autoSpaceDN/>
              <w:rPr>
                <w:rFonts w:ascii="Arial" w:hAnsi="Arial" w:cs="Arial"/>
                <w:szCs w:val="20"/>
                <w:lang w:val="en-US" w:eastAsia="en-US"/>
              </w:rPr>
            </w:pPr>
          </w:p>
        </w:tc>
        <w:tc>
          <w:tcPr>
            <w:tcW w:w="1701" w:type="dxa"/>
          </w:tcPr>
          <w:p w14:paraId="57427A71"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14:paraId="2C602DD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14:paraId="00CBADC9"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DBB85D5" w14:textId="77777777" w:rsidTr="00025B5F">
        <w:tc>
          <w:tcPr>
            <w:tcW w:w="675" w:type="dxa"/>
          </w:tcPr>
          <w:p w14:paraId="6567255A" w14:textId="77777777" w:rsidR="004F63CC" w:rsidRPr="00395E83" w:rsidRDefault="004F63CC" w:rsidP="00025B5F">
            <w:pPr>
              <w:autoSpaceDE/>
              <w:autoSpaceDN/>
              <w:rPr>
                <w:rFonts w:ascii="Arial" w:hAnsi="Arial" w:cs="Arial"/>
                <w:szCs w:val="20"/>
                <w:lang w:val="en-US" w:eastAsia="en-US"/>
              </w:rPr>
            </w:pPr>
          </w:p>
        </w:tc>
        <w:tc>
          <w:tcPr>
            <w:tcW w:w="1701" w:type="dxa"/>
          </w:tcPr>
          <w:p w14:paraId="4110E2B2"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14:paraId="3FD5A58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14:paraId="023BDDE0"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061C9717" w14:textId="77777777" w:rsidTr="00025B5F">
        <w:tc>
          <w:tcPr>
            <w:tcW w:w="675" w:type="dxa"/>
          </w:tcPr>
          <w:p w14:paraId="2E0A23B5" w14:textId="77777777" w:rsidR="004F63CC" w:rsidRPr="00395E83" w:rsidRDefault="004F63CC" w:rsidP="00025B5F">
            <w:pPr>
              <w:autoSpaceDE/>
              <w:autoSpaceDN/>
              <w:rPr>
                <w:rFonts w:ascii="Arial" w:hAnsi="Arial" w:cs="Arial"/>
                <w:szCs w:val="20"/>
                <w:lang w:val="en-US" w:eastAsia="en-US"/>
              </w:rPr>
            </w:pPr>
          </w:p>
        </w:tc>
        <w:tc>
          <w:tcPr>
            <w:tcW w:w="1701" w:type="dxa"/>
          </w:tcPr>
          <w:p w14:paraId="5608B3BD"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14:paraId="26E4437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14:paraId="1DFCCBA1"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A97C787" w14:textId="77777777" w:rsidTr="00025B5F">
        <w:tc>
          <w:tcPr>
            <w:tcW w:w="675" w:type="dxa"/>
          </w:tcPr>
          <w:p w14:paraId="11DCF84B" w14:textId="77777777" w:rsidR="004F63CC" w:rsidRPr="00395E83" w:rsidRDefault="004F63CC" w:rsidP="00025B5F">
            <w:pPr>
              <w:autoSpaceDE/>
              <w:autoSpaceDN/>
              <w:rPr>
                <w:rFonts w:ascii="Arial" w:hAnsi="Arial" w:cs="Arial"/>
                <w:szCs w:val="20"/>
                <w:lang w:val="en-US" w:eastAsia="en-US"/>
              </w:rPr>
            </w:pPr>
          </w:p>
        </w:tc>
        <w:tc>
          <w:tcPr>
            <w:tcW w:w="1701" w:type="dxa"/>
          </w:tcPr>
          <w:p w14:paraId="652E0BCB"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14:paraId="32874D94"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14:paraId="0BB7F0A6"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3D8C267C" w14:textId="77777777" w:rsidTr="00025B5F">
        <w:tc>
          <w:tcPr>
            <w:tcW w:w="675" w:type="dxa"/>
          </w:tcPr>
          <w:p w14:paraId="1BCE5ADD" w14:textId="77777777" w:rsidR="004F63CC" w:rsidRPr="00395E83" w:rsidRDefault="004F63CC" w:rsidP="00025B5F">
            <w:pPr>
              <w:autoSpaceDE/>
              <w:autoSpaceDN/>
              <w:rPr>
                <w:rFonts w:ascii="Arial" w:hAnsi="Arial" w:cs="Arial"/>
                <w:szCs w:val="20"/>
                <w:lang w:val="en-US" w:eastAsia="en-US"/>
              </w:rPr>
            </w:pPr>
          </w:p>
        </w:tc>
        <w:tc>
          <w:tcPr>
            <w:tcW w:w="1701" w:type="dxa"/>
          </w:tcPr>
          <w:p w14:paraId="56809B70"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14:paraId="1ED7F8A6"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14:paraId="5E6AAD6D"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4280D22D" w14:textId="77777777" w:rsidTr="00025B5F">
        <w:tc>
          <w:tcPr>
            <w:tcW w:w="675" w:type="dxa"/>
          </w:tcPr>
          <w:p w14:paraId="44AD2E80" w14:textId="77777777" w:rsidR="004F63CC" w:rsidRPr="00395E83" w:rsidRDefault="004F63CC" w:rsidP="00025B5F">
            <w:pPr>
              <w:autoSpaceDE/>
              <w:autoSpaceDN/>
              <w:rPr>
                <w:rFonts w:ascii="Arial" w:hAnsi="Arial" w:cs="Arial"/>
                <w:szCs w:val="20"/>
                <w:lang w:val="en-US" w:eastAsia="en-US"/>
              </w:rPr>
            </w:pPr>
          </w:p>
        </w:tc>
        <w:tc>
          <w:tcPr>
            <w:tcW w:w="1701" w:type="dxa"/>
          </w:tcPr>
          <w:p w14:paraId="42DDBAF8"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14:paraId="4F5A8719" w14:textId="77777777" w:rsidR="004F63CC" w:rsidRPr="00395E83" w:rsidRDefault="004F63CC" w:rsidP="00025B5F">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14:paraId="5EFD9D1A"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58954CC2" w14:textId="77777777" w:rsidTr="00025B5F">
        <w:tc>
          <w:tcPr>
            <w:tcW w:w="8856" w:type="dxa"/>
            <w:gridSpan w:val="4"/>
          </w:tcPr>
          <w:p w14:paraId="630BD91E" w14:textId="77777777" w:rsidR="004F63CC" w:rsidRPr="00395E83" w:rsidRDefault="004F63CC" w:rsidP="00025B5F">
            <w:pPr>
              <w:autoSpaceDE/>
              <w:autoSpaceDN/>
              <w:jc w:val="center"/>
              <w:rPr>
                <w:rFonts w:ascii="Arial" w:hAnsi="Arial" w:cs="Arial"/>
                <w:szCs w:val="20"/>
                <w:lang w:val="en-US" w:eastAsia="en-US"/>
              </w:rPr>
            </w:pPr>
          </w:p>
        </w:tc>
      </w:tr>
      <w:tr w:rsidR="004F63CC" w:rsidRPr="00395E83" w14:paraId="2C9C3E01" w14:textId="77777777" w:rsidTr="00025B5F">
        <w:tc>
          <w:tcPr>
            <w:tcW w:w="8856" w:type="dxa"/>
            <w:gridSpan w:val="4"/>
          </w:tcPr>
          <w:p w14:paraId="72AE87CA" w14:textId="77777777" w:rsidR="004F63CC" w:rsidRPr="00395E83" w:rsidRDefault="004F63CC" w:rsidP="00025B5F">
            <w:pPr>
              <w:autoSpaceDE/>
              <w:autoSpaceDN/>
              <w:jc w:val="both"/>
              <w:rPr>
                <w:rFonts w:ascii="Arial" w:hAnsi="Arial" w:cs="Arial"/>
                <w:szCs w:val="20"/>
                <w:lang w:val="en-US" w:eastAsia="en-US"/>
              </w:rPr>
            </w:pPr>
            <w:r w:rsidRPr="00395E83">
              <w:rPr>
                <w:rFonts w:ascii="Arial" w:hAnsi="Arial" w:cs="Arial"/>
                <w:szCs w:val="20"/>
                <w:lang w:val="en-US" w:eastAsia="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01037C51" w14:textId="77777777" w:rsidR="004F63CC" w:rsidRPr="00395E83" w:rsidRDefault="004F63CC" w:rsidP="004F63CC">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4F63CC" w:rsidRPr="00395E83" w14:paraId="53C09E1B" w14:textId="77777777" w:rsidTr="00025B5F">
        <w:trPr>
          <w:cantSplit/>
        </w:trPr>
        <w:tc>
          <w:tcPr>
            <w:tcW w:w="675" w:type="dxa"/>
          </w:tcPr>
          <w:p w14:paraId="7DC4DBA1" w14:textId="77777777" w:rsidR="004F63CC" w:rsidRPr="00395E83" w:rsidRDefault="004F63CC" w:rsidP="00025B5F">
            <w:pPr>
              <w:autoSpaceDE/>
              <w:autoSpaceDN/>
              <w:rPr>
                <w:rFonts w:ascii="Arial" w:hAnsi="Arial"/>
                <w:b/>
                <w:szCs w:val="20"/>
                <w:lang w:val="en-US" w:eastAsia="en-US"/>
              </w:rPr>
            </w:pPr>
          </w:p>
          <w:p w14:paraId="042AB624"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14:paraId="759A2B76" w14:textId="77777777" w:rsidR="004F63CC" w:rsidRPr="00395E83" w:rsidRDefault="004F63CC" w:rsidP="00025B5F">
            <w:pPr>
              <w:autoSpaceDE/>
              <w:autoSpaceDN/>
              <w:rPr>
                <w:rFonts w:ascii="Arial" w:hAnsi="Arial"/>
                <w:b/>
                <w:szCs w:val="20"/>
                <w:lang w:val="en-US" w:eastAsia="en-US"/>
              </w:rPr>
            </w:pPr>
          </w:p>
          <w:p w14:paraId="36824A66" w14:textId="77777777" w:rsidR="004F63CC" w:rsidRPr="00395E83" w:rsidRDefault="004F63CC" w:rsidP="00025B5F">
            <w:pPr>
              <w:autoSpaceDE/>
              <w:autoSpaceDN/>
              <w:rPr>
                <w:rFonts w:ascii="Arial" w:hAnsi="Arial"/>
                <w:b/>
                <w:szCs w:val="20"/>
                <w:lang w:val="en-US" w:eastAsia="en-US"/>
              </w:rPr>
            </w:pPr>
            <w:r w:rsidRPr="00395E83">
              <w:rPr>
                <w:rFonts w:ascii="Arial" w:hAnsi="Arial"/>
                <w:b/>
                <w:szCs w:val="20"/>
                <w:lang w:val="en-US" w:eastAsia="en-US"/>
              </w:rPr>
              <w:t>SPECIAL NOTES:</w:t>
            </w:r>
          </w:p>
          <w:p w14:paraId="3F6D00B3" w14:textId="77777777" w:rsidR="004F63CC" w:rsidRPr="00395E83" w:rsidRDefault="004F63CC" w:rsidP="00025B5F">
            <w:pPr>
              <w:autoSpaceDE/>
              <w:autoSpaceDN/>
              <w:rPr>
                <w:rFonts w:ascii="Arial" w:hAnsi="Arial"/>
                <w:szCs w:val="20"/>
                <w:lang w:val="en-US" w:eastAsia="en-US"/>
              </w:rPr>
            </w:pPr>
          </w:p>
        </w:tc>
      </w:tr>
      <w:tr w:rsidR="004F63CC" w:rsidRPr="00395E83" w14:paraId="4729063F" w14:textId="77777777" w:rsidTr="00025B5F">
        <w:trPr>
          <w:gridAfter w:val="1"/>
          <w:wAfter w:w="18" w:type="dxa"/>
          <w:cantSplit/>
        </w:trPr>
        <w:tc>
          <w:tcPr>
            <w:tcW w:w="8838" w:type="dxa"/>
            <w:gridSpan w:val="2"/>
          </w:tcPr>
          <w:p w14:paraId="1F7E4BCD" w14:textId="77777777" w:rsidR="004F63CC" w:rsidRPr="00395E83" w:rsidRDefault="004F63CC" w:rsidP="00025B5F">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14:paraId="4B2EB0B8" w14:textId="77777777" w:rsidR="004F63CC" w:rsidRPr="00395E83" w:rsidRDefault="004F63CC" w:rsidP="00025B5F">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93E53FD" w14:textId="77777777" w:rsidR="004F63CC" w:rsidRPr="00395E83" w:rsidRDefault="004F63CC" w:rsidP="00025B5F">
            <w:pPr>
              <w:autoSpaceDE/>
              <w:autoSpaceDN/>
              <w:jc w:val="both"/>
              <w:rPr>
                <w:rFonts w:ascii="Arial" w:hAnsi="Arial"/>
                <w:szCs w:val="20"/>
                <w:lang w:val="en-US" w:eastAsia="en-US"/>
              </w:rPr>
            </w:pPr>
          </w:p>
        </w:tc>
      </w:tr>
      <w:tr w:rsidR="004F63CC" w:rsidRPr="00395E83" w14:paraId="66766B7F" w14:textId="77777777" w:rsidTr="00025B5F">
        <w:trPr>
          <w:gridAfter w:val="1"/>
          <w:wAfter w:w="18" w:type="dxa"/>
          <w:cantSplit/>
        </w:trPr>
        <w:tc>
          <w:tcPr>
            <w:tcW w:w="8838" w:type="dxa"/>
            <w:gridSpan w:val="2"/>
          </w:tcPr>
          <w:p w14:paraId="0BE189F6" w14:textId="77777777" w:rsidR="004F63CC" w:rsidRPr="00395E83" w:rsidRDefault="004F63CC" w:rsidP="00025B5F">
            <w:pPr>
              <w:autoSpaceDE/>
              <w:autoSpaceDN/>
              <w:rPr>
                <w:rFonts w:ascii="Arial" w:hAnsi="Arial" w:cs="Arial"/>
                <w:u w:val="single"/>
                <w:lang w:val="en-US" w:eastAsia="en-US"/>
              </w:rPr>
            </w:pPr>
          </w:p>
        </w:tc>
      </w:tr>
    </w:tbl>
    <w:p w14:paraId="6806CBC3" w14:textId="77777777" w:rsidR="00146BA5" w:rsidRPr="00146BA5" w:rsidRDefault="00146BA5" w:rsidP="00146BA5">
      <w:pPr>
        <w:autoSpaceDE/>
        <w:autoSpaceDN/>
        <w:rPr>
          <w:rFonts w:ascii="Arial" w:hAnsi="Arial" w:cs="Arial"/>
          <w:szCs w:val="20"/>
          <w:lang w:val="en-US" w:eastAsia="en-US"/>
        </w:rPr>
      </w:pPr>
      <w:r w:rsidRPr="00146BA5">
        <w:rPr>
          <w:rFonts w:ascii="Arial" w:hAnsi="Arial" w:cs="Arial"/>
          <w:szCs w:val="20"/>
          <w:u w:val="single"/>
          <w:lang w:val="en-US" w:eastAsia="en-US"/>
        </w:rPr>
        <w:t>Other Notes and Class Guidelines</w:t>
      </w:r>
      <w:r w:rsidRPr="00146BA5">
        <w:rPr>
          <w:rFonts w:ascii="Arial" w:hAnsi="Arial" w:cs="Arial"/>
          <w:szCs w:val="20"/>
          <w:lang w:val="en-US" w:eastAsia="en-US"/>
        </w:rPr>
        <w:t xml:space="preserve">: </w:t>
      </w:r>
    </w:p>
    <w:p w14:paraId="67C3F5DE" w14:textId="77777777" w:rsidR="00146BA5" w:rsidRPr="00146BA5" w:rsidRDefault="00146BA5" w:rsidP="00146BA5">
      <w:pPr>
        <w:autoSpaceDE/>
        <w:autoSpaceDN/>
        <w:rPr>
          <w:rFonts w:ascii="Arial" w:hAnsi="Arial" w:cs="Arial"/>
          <w:szCs w:val="20"/>
          <w:lang w:val="en-US" w:eastAsia="en-US"/>
        </w:rPr>
      </w:pPr>
    </w:p>
    <w:p w14:paraId="0A38BD9C" w14:textId="77777777" w:rsidR="0050094D" w:rsidRPr="0050094D" w:rsidRDefault="00146BA5" w:rsidP="0050094D">
      <w:pPr>
        <w:rPr>
          <w:szCs w:val="20"/>
          <w:lang w:val="en-US" w:eastAsia="en-US"/>
        </w:rPr>
      </w:pPr>
      <w:r w:rsidRPr="00146BA5">
        <w:rPr>
          <w:rFonts w:ascii="Arial" w:hAnsi="Arial" w:cs="Arial"/>
          <w:szCs w:val="20"/>
          <w:lang w:val="en-US" w:eastAsia="en-US"/>
        </w:rPr>
        <w:t>1.</w:t>
      </w:r>
      <w:r w:rsidRPr="00146BA5">
        <w:rPr>
          <w:rFonts w:ascii="Arial" w:hAnsi="Arial" w:cs="Arial"/>
          <w:szCs w:val="20"/>
          <w:lang w:val="en-US" w:eastAsia="en-US"/>
        </w:rPr>
        <w:tab/>
      </w:r>
      <w:r w:rsidR="0050094D" w:rsidRPr="0050094D">
        <w:rPr>
          <w:rFonts w:ascii="Arial" w:hAnsi="Arial" w:cs="Arial"/>
          <w:szCs w:val="20"/>
          <w:lang w:val="en-US" w:eastAsia="en-US"/>
        </w:rPr>
        <w:t>All courses in the Child and Youth Care (Worker) program follow the Fatal Error Policy, including APA standards for all assignments submitted</w:t>
      </w:r>
      <w:r w:rsidR="0050094D" w:rsidRPr="0050094D">
        <w:rPr>
          <w:szCs w:val="20"/>
          <w:lang w:val="en-US" w:eastAsia="en-US"/>
        </w:rPr>
        <w:t xml:space="preserve">.  </w:t>
      </w:r>
      <w:r w:rsidR="0050094D" w:rsidRPr="0050094D">
        <w:rPr>
          <w:rFonts w:ascii="Arial" w:hAnsi="Arial" w:cs="Arial"/>
          <w:szCs w:val="20"/>
          <w:lang w:val="en-US" w:eastAsia="en-US"/>
        </w:rPr>
        <w:t>Faculty will review this with students at the beginning of each course. See detailed document on D2L course sites for details.</w:t>
      </w:r>
      <w:r w:rsidR="0050094D" w:rsidRPr="0050094D">
        <w:rPr>
          <w:szCs w:val="20"/>
          <w:lang w:val="en-US" w:eastAsia="en-US"/>
        </w:rPr>
        <w:t xml:space="preserve">  </w:t>
      </w:r>
      <w:r w:rsidR="0050094D" w:rsidRPr="0050094D">
        <w:rPr>
          <w:rFonts w:ascii="Arial" w:hAnsi="Arial" w:cs="Arial"/>
          <w:szCs w:val="20"/>
          <w:lang w:val="en-US" w:eastAsia="en-US"/>
        </w:rPr>
        <w:t xml:space="preserve">Students are strongly encouraged to utilize </w:t>
      </w:r>
      <w:r w:rsidR="0050094D" w:rsidRPr="0050094D">
        <w:rPr>
          <w:rFonts w:ascii="Arial" w:hAnsi="Arial" w:cs="Arial"/>
          <w:b/>
          <w:i/>
          <w:szCs w:val="20"/>
          <w:lang w:val="en-US" w:eastAsia="en-US"/>
        </w:rPr>
        <w:t>The Write Place</w:t>
      </w:r>
      <w:r w:rsidR="0050094D" w:rsidRPr="0050094D">
        <w:rPr>
          <w:rFonts w:ascii="Arial" w:hAnsi="Arial" w:cs="Arial"/>
          <w:szCs w:val="20"/>
          <w:lang w:val="en-US" w:eastAsia="en-US"/>
        </w:rPr>
        <w:t xml:space="preserve">, </w:t>
      </w:r>
      <w:r w:rsidR="0050094D" w:rsidRPr="0050094D">
        <w:rPr>
          <w:rFonts w:ascii="Arial" w:hAnsi="Arial" w:cs="Arial"/>
          <w:b/>
          <w:i/>
          <w:szCs w:val="20"/>
          <w:lang w:val="en-US" w:eastAsia="en-US"/>
        </w:rPr>
        <w:t>Accessibility Services</w:t>
      </w:r>
      <w:r w:rsidR="0050094D" w:rsidRPr="0050094D">
        <w:rPr>
          <w:rFonts w:ascii="Arial" w:hAnsi="Arial" w:cs="Arial"/>
          <w:szCs w:val="20"/>
          <w:lang w:val="en-US" w:eastAsia="en-US"/>
        </w:rPr>
        <w:t xml:space="preserve"> and/or </w:t>
      </w:r>
      <w:r w:rsidR="0050094D" w:rsidRPr="0050094D">
        <w:rPr>
          <w:rFonts w:ascii="Arial" w:hAnsi="Arial" w:cs="Arial"/>
          <w:b/>
          <w:szCs w:val="20"/>
          <w:lang w:val="en-US" w:eastAsia="en-US"/>
        </w:rPr>
        <w:t>Program Tutor</w:t>
      </w:r>
      <w:r w:rsidR="0050094D" w:rsidRPr="0050094D">
        <w:rPr>
          <w:rFonts w:ascii="Arial" w:hAnsi="Arial" w:cs="Arial"/>
          <w:szCs w:val="20"/>
          <w:lang w:val="en-US" w:eastAsia="en-US"/>
        </w:rPr>
        <w:t xml:space="preserve"> on campus to assist them in submitting professionally written assignments.</w:t>
      </w:r>
    </w:p>
    <w:p w14:paraId="460D6DAE" w14:textId="33CE3E4C" w:rsidR="00146BA5" w:rsidRPr="00146BA5" w:rsidRDefault="00146BA5" w:rsidP="0050094D">
      <w:pPr>
        <w:tabs>
          <w:tab w:val="left" w:pos="450"/>
        </w:tabs>
        <w:autoSpaceDE/>
        <w:autoSpaceDN/>
        <w:jc w:val="both"/>
        <w:rPr>
          <w:rFonts w:ascii="Arial" w:hAnsi="Arial" w:cs="Arial"/>
          <w:szCs w:val="20"/>
          <w:lang w:val="en-US" w:eastAsia="en-US"/>
        </w:rPr>
      </w:pPr>
    </w:p>
    <w:p w14:paraId="0C3595F0" w14:textId="5C837507" w:rsidR="00146BA5" w:rsidRPr="00146BA5" w:rsidRDefault="00146BA5" w:rsidP="00146BA5">
      <w:pPr>
        <w:tabs>
          <w:tab w:val="left" w:pos="450"/>
          <w:tab w:val="left" w:pos="900"/>
          <w:tab w:val="left" w:pos="1080"/>
        </w:tabs>
        <w:autoSpaceDE/>
        <w:autoSpaceDN/>
        <w:jc w:val="both"/>
        <w:rPr>
          <w:rFonts w:ascii="Arial" w:hAnsi="Arial" w:cs="Arial"/>
          <w:szCs w:val="20"/>
          <w:lang w:val="en-US" w:eastAsia="en-US"/>
        </w:rPr>
      </w:pPr>
      <w:r w:rsidRPr="00146BA5">
        <w:rPr>
          <w:rFonts w:ascii="Arial" w:hAnsi="Arial" w:cs="Arial"/>
          <w:szCs w:val="20"/>
          <w:lang w:val="en-US" w:eastAsia="en-US"/>
        </w:rPr>
        <w:t>2.</w:t>
      </w:r>
      <w:r w:rsidRPr="00146BA5">
        <w:rPr>
          <w:rFonts w:ascii="Arial" w:hAnsi="Arial" w:cs="Arial"/>
          <w:szCs w:val="20"/>
          <w:lang w:val="en-US" w:eastAsia="en-US"/>
        </w:rPr>
        <w:tab/>
        <w:t xml:space="preserve">Late assignments will be handled at the professor’s discretion and </w:t>
      </w:r>
      <w:r w:rsidRPr="00146BA5">
        <w:rPr>
          <w:rFonts w:ascii="Arial" w:hAnsi="Arial" w:cs="Arial"/>
          <w:b/>
          <w:szCs w:val="20"/>
          <w:lang w:val="en-US" w:eastAsia="en-US"/>
        </w:rPr>
        <w:t>only for substantial and substantiated reasons.</w:t>
      </w:r>
      <w:r w:rsidRPr="00146BA5">
        <w:rPr>
          <w:rFonts w:ascii="Arial" w:hAnsi="Arial" w:cs="Arial"/>
          <w:szCs w:val="20"/>
          <w:lang w:val="en-US" w:eastAsia="en-US"/>
        </w:rPr>
        <w:t xml:space="preserve">  </w:t>
      </w:r>
      <w:r w:rsidRPr="00146BA5">
        <w:rPr>
          <w:rFonts w:ascii="Arial" w:hAnsi="Arial" w:cs="Arial"/>
          <w:bCs/>
          <w:iCs/>
        </w:rPr>
        <w:t xml:space="preserve">Assignments will only be accepted after the due date for a period of </w:t>
      </w:r>
      <w:r w:rsidR="0050094D">
        <w:rPr>
          <w:rFonts w:ascii="Arial" w:hAnsi="Arial" w:cs="Arial"/>
          <w:bCs/>
          <w:iCs/>
        </w:rPr>
        <w:t>7</w:t>
      </w:r>
      <w:r w:rsidRPr="00146BA5">
        <w:rPr>
          <w:rFonts w:ascii="Arial" w:hAnsi="Arial" w:cs="Arial"/>
          <w:bCs/>
          <w:iCs/>
        </w:rPr>
        <w:t xml:space="preserve"> days.  </w:t>
      </w:r>
      <w:r w:rsidRPr="00146BA5">
        <w:rPr>
          <w:rFonts w:ascii="Arial" w:hAnsi="Arial" w:cs="Arial"/>
          <w:szCs w:val="20"/>
          <w:lang w:val="en-US" w:eastAsia="en-US"/>
        </w:rPr>
        <w:t xml:space="preserve">It is the student’s responsibility to make arrangements </w:t>
      </w:r>
      <w:r w:rsidRPr="00146BA5">
        <w:rPr>
          <w:rFonts w:ascii="Arial" w:hAnsi="Arial" w:cs="Arial"/>
          <w:szCs w:val="20"/>
          <w:lang w:val="en-US" w:eastAsia="en-US"/>
        </w:rPr>
        <w:lastRenderedPageBreak/>
        <w:t xml:space="preserve">directly with the professor. Late assignments will be subject to a </w:t>
      </w:r>
      <w:r w:rsidRPr="00146BA5">
        <w:rPr>
          <w:rFonts w:ascii="Arial" w:hAnsi="Arial" w:cs="Arial"/>
          <w:b/>
          <w:szCs w:val="20"/>
          <w:lang w:val="en-US" w:eastAsia="en-US"/>
        </w:rPr>
        <w:t>10% grade reduction per day (including weekends)</w:t>
      </w:r>
      <w:r w:rsidR="0050094D">
        <w:rPr>
          <w:rFonts w:ascii="Arial" w:hAnsi="Arial" w:cs="Arial"/>
          <w:b/>
          <w:szCs w:val="20"/>
          <w:lang w:val="en-US" w:eastAsia="en-US"/>
        </w:rPr>
        <w:t xml:space="preserve"> of the overall course mark</w:t>
      </w:r>
      <w:r w:rsidRPr="00146BA5">
        <w:rPr>
          <w:rFonts w:ascii="Arial" w:hAnsi="Arial" w:cs="Arial"/>
          <w:b/>
          <w:szCs w:val="20"/>
          <w:lang w:val="en-US" w:eastAsia="en-US"/>
        </w:rPr>
        <w:t>.</w:t>
      </w:r>
      <w:r w:rsidRPr="00146BA5">
        <w:rPr>
          <w:rFonts w:ascii="Arial" w:hAnsi="Arial" w:cs="Arial"/>
          <w:szCs w:val="20"/>
          <w:lang w:val="en-US" w:eastAsia="en-US"/>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7EC5D6F9" w14:textId="77777777" w:rsidR="00146BA5" w:rsidRPr="00146BA5" w:rsidRDefault="00146BA5" w:rsidP="00146BA5">
      <w:pPr>
        <w:autoSpaceDE/>
        <w:autoSpaceDN/>
        <w:jc w:val="both"/>
        <w:rPr>
          <w:rFonts w:ascii="Arial" w:hAnsi="Arial" w:cs="Arial"/>
          <w:szCs w:val="20"/>
          <w:lang w:val="en-US" w:eastAsia="en-US"/>
        </w:rPr>
      </w:pPr>
    </w:p>
    <w:p w14:paraId="06D516E8"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3.</w:t>
      </w:r>
      <w:r w:rsidRPr="00146BA5">
        <w:rPr>
          <w:rFonts w:ascii="Arial" w:hAnsi="Arial" w:cs="Arial"/>
          <w:szCs w:val="20"/>
          <w:lang w:val="en-US" w:eastAsia="en-US"/>
        </w:rPr>
        <w:tab/>
        <w:t xml:space="preserve">Students are responsible to contact the professor </w:t>
      </w:r>
      <w:r w:rsidRPr="00146BA5">
        <w:rPr>
          <w:rFonts w:ascii="Arial" w:hAnsi="Arial" w:cs="Arial"/>
          <w:b/>
          <w:szCs w:val="20"/>
          <w:lang w:val="en-US" w:eastAsia="en-US"/>
        </w:rPr>
        <w:t>directly and immediately</w:t>
      </w:r>
      <w:r w:rsidRPr="00146BA5">
        <w:rPr>
          <w:rFonts w:ascii="Arial" w:hAnsi="Arial" w:cs="Arial"/>
          <w:szCs w:val="20"/>
          <w:lang w:val="en-US" w:eastAsia="en-US"/>
        </w:rPr>
        <w:t xml:space="preserve"> when substantial and substantiated reasons create the need for missing an exam. Students must </w:t>
      </w:r>
      <w:r w:rsidRPr="00146BA5">
        <w:rPr>
          <w:rFonts w:ascii="Arial" w:hAnsi="Arial" w:cs="Arial"/>
          <w:b/>
          <w:szCs w:val="20"/>
          <w:lang w:val="en-US" w:eastAsia="en-US"/>
        </w:rPr>
        <w:t>email</w:t>
      </w:r>
      <w:r w:rsidRPr="00146BA5">
        <w:rPr>
          <w:rFonts w:ascii="Arial" w:hAnsi="Arial" w:cs="Arial"/>
          <w:szCs w:val="20"/>
          <w:lang w:val="en-US" w:eastAsia="en-US"/>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37DC6CEB" w14:textId="77777777" w:rsidR="00146BA5" w:rsidRPr="00146BA5" w:rsidRDefault="00146BA5" w:rsidP="00146BA5">
      <w:pPr>
        <w:autoSpaceDE/>
        <w:autoSpaceDN/>
        <w:jc w:val="both"/>
        <w:rPr>
          <w:rFonts w:ascii="Arial" w:hAnsi="Arial" w:cs="Arial"/>
          <w:szCs w:val="20"/>
          <w:lang w:val="en-US" w:eastAsia="en-US"/>
        </w:rPr>
      </w:pPr>
    </w:p>
    <w:p w14:paraId="1E4B3469"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4.</w:t>
      </w:r>
      <w:r w:rsidRPr="00146BA5">
        <w:rPr>
          <w:rFonts w:ascii="Arial" w:hAnsi="Arial" w:cs="Arial"/>
          <w:szCs w:val="20"/>
          <w:lang w:val="en-US" w:eastAsia="en-US"/>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46266D19" w14:textId="77777777" w:rsidR="00146BA5" w:rsidRPr="00146BA5" w:rsidRDefault="00146BA5" w:rsidP="00146BA5">
      <w:pPr>
        <w:autoSpaceDE/>
        <w:autoSpaceDN/>
        <w:jc w:val="both"/>
        <w:rPr>
          <w:rFonts w:ascii="Arial" w:hAnsi="Arial" w:cs="Arial"/>
          <w:szCs w:val="20"/>
          <w:lang w:val="en-US" w:eastAsia="en-US"/>
        </w:rPr>
      </w:pPr>
    </w:p>
    <w:p w14:paraId="4B342076" w14:textId="77777777" w:rsidR="00146BA5" w:rsidRPr="00146BA5" w:rsidRDefault="00146BA5" w:rsidP="00146BA5">
      <w:pPr>
        <w:tabs>
          <w:tab w:val="left" w:pos="450"/>
          <w:tab w:val="left" w:pos="720"/>
        </w:tabs>
        <w:autoSpaceDE/>
        <w:autoSpaceDN/>
        <w:jc w:val="both"/>
        <w:rPr>
          <w:rFonts w:ascii="Arial" w:hAnsi="Arial" w:cs="Arial"/>
          <w:szCs w:val="20"/>
          <w:lang w:val="en-US" w:eastAsia="en-US"/>
        </w:rPr>
      </w:pPr>
      <w:r w:rsidRPr="00146BA5">
        <w:rPr>
          <w:rFonts w:ascii="Arial" w:hAnsi="Arial" w:cs="Arial"/>
          <w:szCs w:val="20"/>
          <w:lang w:val="en-US" w:eastAsia="en-US"/>
        </w:rPr>
        <w:t xml:space="preserve">5.  Students must follow established and agreed upon classroom conduct. Students are expected to model in the classroom </w:t>
      </w:r>
      <w:proofErr w:type="spellStart"/>
      <w:r w:rsidRPr="00146BA5">
        <w:rPr>
          <w:rFonts w:ascii="Arial" w:hAnsi="Arial" w:cs="Arial"/>
          <w:szCs w:val="20"/>
          <w:lang w:val="en-US" w:eastAsia="en-US"/>
        </w:rPr>
        <w:t>behaviour</w:t>
      </w:r>
      <w:proofErr w:type="spellEnd"/>
      <w:r w:rsidRPr="00146BA5">
        <w:rPr>
          <w:rFonts w:ascii="Arial" w:hAnsi="Arial" w:cs="Arial"/>
          <w:szCs w:val="20"/>
          <w:lang w:val="en-US" w:eastAsia="en-US"/>
        </w:rPr>
        <w:t xml:space="preserve"> reflective of the profession.</w:t>
      </w:r>
    </w:p>
    <w:p w14:paraId="29CE3A8A" w14:textId="77777777" w:rsidR="00146BA5" w:rsidRPr="00146BA5" w:rsidRDefault="00146BA5" w:rsidP="00146BA5">
      <w:pPr>
        <w:autoSpaceDE/>
        <w:autoSpaceDN/>
        <w:jc w:val="both"/>
        <w:rPr>
          <w:rFonts w:ascii="Arial" w:hAnsi="Arial" w:cs="Arial"/>
          <w:szCs w:val="20"/>
          <w:lang w:val="en-US" w:eastAsia="en-US"/>
        </w:rPr>
      </w:pPr>
    </w:p>
    <w:p w14:paraId="67A89AA5" w14:textId="77777777" w:rsidR="00146BA5" w:rsidRPr="00146BA5" w:rsidRDefault="00146BA5" w:rsidP="00146BA5">
      <w:pPr>
        <w:tabs>
          <w:tab w:val="left" w:pos="540"/>
          <w:tab w:val="left" w:pos="630"/>
          <w:tab w:val="left" w:pos="720"/>
        </w:tabs>
        <w:autoSpaceDE/>
        <w:autoSpaceDN/>
        <w:jc w:val="both"/>
        <w:rPr>
          <w:rFonts w:ascii="Arial" w:hAnsi="Arial" w:cs="Arial"/>
          <w:szCs w:val="20"/>
          <w:lang w:val="en-US" w:eastAsia="en-US"/>
        </w:rPr>
      </w:pPr>
      <w:r w:rsidRPr="00146BA5">
        <w:rPr>
          <w:rFonts w:ascii="Arial" w:hAnsi="Arial" w:cs="Arial"/>
          <w:szCs w:val="20"/>
          <w:lang w:val="en-US" w:eastAsia="en-US"/>
        </w:rPr>
        <w:t>6.</w:t>
      </w:r>
      <w:r w:rsidRPr="00146BA5">
        <w:rPr>
          <w:rFonts w:ascii="Arial" w:hAnsi="Arial" w:cs="Arial"/>
          <w:szCs w:val="20"/>
          <w:lang w:val="en-US" w:eastAsia="en-US"/>
        </w:rPr>
        <w:tab/>
        <w:t>Cell phones must be off or on vibrate mode. Students may respond to calls/texts after class time. Any behavior including the use of cell phones that interferes or distracts from the learning of others will not be tolerated (i.e. side talk, laughing, computer use).  Failure to abide by this will result in student being asked to leave the class.</w:t>
      </w:r>
    </w:p>
    <w:p w14:paraId="4A4195F7" w14:textId="77777777" w:rsidR="00146BA5" w:rsidRPr="00146BA5" w:rsidRDefault="00146BA5" w:rsidP="00146BA5">
      <w:pPr>
        <w:autoSpaceDE/>
        <w:autoSpaceDN/>
        <w:jc w:val="both"/>
        <w:rPr>
          <w:rFonts w:ascii="Arial" w:hAnsi="Arial" w:cs="Arial"/>
          <w:szCs w:val="20"/>
          <w:lang w:val="en-US" w:eastAsia="en-US"/>
        </w:rPr>
      </w:pPr>
    </w:p>
    <w:p w14:paraId="5122FF65" w14:textId="77777777" w:rsidR="00146BA5" w:rsidRP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7.</w:t>
      </w:r>
      <w:r w:rsidRPr="00146BA5">
        <w:rPr>
          <w:rFonts w:ascii="Arial" w:hAnsi="Arial" w:cs="Arial"/>
          <w:szCs w:val="20"/>
          <w:lang w:val="en-US" w:eastAsia="en-US"/>
        </w:rPr>
        <w:tab/>
        <w:t xml:space="preserve">Students are expected to read materials in advance of class and ensure review of D2L on a regular basis (minimum weekly) </w:t>
      </w:r>
    </w:p>
    <w:p w14:paraId="46AC974A" w14:textId="77777777" w:rsidR="00146BA5" w:rsidRPr="00146BA5" w:rsidRDefault="00146BA5" w:rsidP="00146BA5">
      <w:pPr>
        <w:autoSpaceDE/>
        <w:autoSpaceDN/>
        <w:jc w:val="both"/>
        <w:rPr>
          <w:rFonts w:ascii="Arial" w:hAnsi="Arial" w:cs="Arial"/>
          <w:szCs w:val="20"/>
          <w:lang w:val="en-US" w:eastAsia="en-US"/>
        </w:rPr>
      </w:pPr>
    </w:p>
    <w:p w14:paraId="6634C44D" w14:textId="77777777" w:rsidR="00146BA5" w:rsidRDefault="00146BA5" w:rsidP="00146BA5">
      <w:pPr>
        <w:tabs>
          <w:tab w:val="left" w:pos="450"/>
        </w:tabs>
        <w:autoSpaceDE/>
        <w:autoSpaceDN/>
        <w:jc w:val="both"/>
        <w:rPr>
          <w:rFonts w:ascii="Arial" w:hAnsi="Arial" w:cs="Arial"/>
          <w:szCs w:val="20"/>
          <w:lang w:val="en-US" w:eastAsia="en-US"/>
        </w:rPr>
      </w:pPr>
      <w:r w:rsidRPr="00146BA5">
        <w:rPr>
          <w:rFonts w:ascii="Arial" w:hAnsi="Arial" w:cs="Arial"/>
          <w:szCs w:val="20"/>
          <w:lang w:val="en-US" w:eastAsia="en-US"/>
        </w:rPr>
        <w:t>8.</w:t>
      </w:r>
      <w:r w:rsidRPr="00146BA5">
        <w:rPr>
          <w:rFonts w:ascii="Arial" w:hAnsi="Arial" w:cs="Arial"/>
          <w:szCs w:val="20"/>
          <w:lang w:val="en-US" w:eastAsia="en-US"/>
        </w:rPr>
        <w:tab/>
        <w:t>The provisions of both the College Student Code of Conduct and the Child and Youth Care Program Policies will apply at all times in this course.</w:t>
      </w:r>
    </w:p>
    <w:p w14:paraId="3F1997C6" w14:textId="77777777" w:rsidR="00920272" w:rsidRDefault="00920272" w:rsidP="00146BA5">
      <w:pPr>
        <w:tabs>
          <w:tab w:val="left" w:pos="450"/>
        </w:tabs>
        <w:autoSpaceDE/>
        <w:autoSpaceDN/>
        <w:jc w:val="both"/>
        <w:rPr>
          <w:rFonts w:ascii="Arial" w:hAnsi="Arial" w:cs="Arial"/>
          <w:szCs w:val="20"/>
          <w:lang w:val="en-US" w:eastAsia="en-US"/>
        </w:rPr>
      </w:pPr>
    </w:p>
    <w:p w14:paraId="487F50FA" w14:textId="77777777" w:rsidR="00920272" w:rsidRDefault="00920272" w:rsidP="00920272">
      <w:pPr>
        <w:rPr>
          <w:rFonts w:ascii="Arial" w:hAnsi="Arial" w:cs="Arial"/>
          <w:b/>
        </w:rPr>
      </w:pPr>
      <w:r w:rsidRPr="00920272">
        <w:rPr>
          <w:rFonts w:ascii="Arial" w:hAnsi="Arial" w:cs="Arial"/>
          <w:b/>
          <w:szCs w:val="20"/>
          <w:lang w:val="en-US" w:eastAsia="en-US"/>
        </w:rPr>
        <w:t>VII.</w:t>
      </w:r>
      <w:r>
        <w:rPr>
          <w:rFonts w:ascii="Arial" w:hAnsi="Arial" w:cs="Arial"/>
          <w:szCs w:val="20"/>
          <w:lang w:val="en-US" w:eastAsia="en-US"/>
        </w:rPr>
        <w:t xml:space="preserve"> </w:t>
      </w:r>
      <w:r w:rsidRPr="005412D5">
        <w:rPr>
          <w:rFonts w:ascii="Arial" w:hAnsi="Arial" w:cs="Arial"/>
          <w:b/>
        </w:rPr>
        <w:t>COURSE OUTLINE ADDENDUM</w:t>
      </w:r>
    </w:p>
    <w:p w14:paraId="0C648B27" w14:textId="77777777" w:rsidR="00920272" w:rsidRDefault="00920272" w:rsidP="00920272">
      <w:pPr>
        <w:rPr>
          <w:rFonts w:ascii="Arial" w:hAnsi="Arial" w:cs="Arial"/>
        </w:rPr>
      </w:pPr>
    </w:p>
    <w:p w14:paraId="5C88EFCE" w14:textId="77777777" w:rsidR="00920272" w:rsidRPr="00EA3EC3" w:rsidRDefault="00920272" w:rsidP="00920272">
      <w:pPr>
        <w:rPr>
          <w:rFonts w:ascii="Arial" w:hAnsi="Arial" w:cs="Arial"/>
        </w:rPr>
      </w:pPr>
      <w:r w:rsidRPr="00EA3EC3">
        <w:rPr>
          <w:rFonts w:ascii="Arial" w:hAnsi="Arial" w:cs="Arial"/>
        </w:rPr>
        <w:t>The provisions contained in the addendum located on D2L and on the portal form part of this course outline.</w:t>
      </w:r>
    </w:p>
    <w:p w14:paraId="1E2FF2D9" w14:textId="77777777" w:rsidR="00920272" w:rsidRDefault="00920272" w:rsidP="00920272">
      <w:pPr>
        <w:rPr>
          <w:rFonts w:ascii="Arial" w:hAnsi="Arial" w:cs="Arial"/>
          <w:b/>
        </w:rPr>
      </w:pPr>
    </w:p>
    <w:p w14:paraId="5752695A" w14:textId="77777777" w:rsidR="00920272" w:rsidRDefault="00920272" w:rsidP="00920272">
      <w:pPr>
        <w:rPr>
          <w:rFonts w:ascii="Arial" w:hAnsi="Arial" w:cs="Arial"/>
          <w:b/>
        </w:rPr>
      </w:pPr>
    </w:p>
    <w:p w14:paraId="0FA07611" w14:textId="77777777" w:rsidR="00920272" w:rsidRDefault="00920272" w:rsidP="00920272">
      <w:pPr>
        <w:rPr>
          <w:rFonts w:ascii="Arial" w:hAnsi="Arial" w:cs="Arial"/>
          <w:b/>
        </w:rPr>
      </w:pPr>
    </w:p>
    <w:p w14:paraId="53E05681" w14:textId="606368F4" w:rsidR="00920272" w:rsidRPr="00146BA5" w:rsidRDefault="00920272" w:rsidP="00146BA5">
      <w:pPr>
        <w:tabs>
          <w:tab w:val="left" w:pos="450"/>
        </w:tabs>
        <w:autoSpaceDE/>
        <w:autoSpaceDN/>
        <w:jc w:val="both"/>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81"/>
      </w:tblGrid>
      <w:tr w:rsidR="00D60A3F" w:rsidRPr="00395E83" w14:paraId="35D55D48" w14:textId="77777777" w:rsidTr="00382D4E">
        <w:trPr>
          <w:cantSplit/>
        </w:trPr>
        <w:tc>
          <w:tcPr>
            <w:tcW w:w="675" w:type="dxa"/>
          </w:tcPr>
          <w:p w14:paraId="46BD6281" w14:textId="77777777" w:rsidR="00D60A3F" w:rsidRPr="00395E83" w:rsidRDefault="00D60A3F" w:rsidP="00382D4E">
            <w:pPr>
              <w:autoSpaceDE/>
              <w:autoSpaceDN/>
              <w:rPr>
                <w:rFonts w:ascii="Arial" w:hAnsi="Arial"/>
                <w:b/>
                <w:szCs w:val="20"/>
                <w:lang w:val="en-US" w:eastAsia="en-US"/>
              </w:rPr>
            </w:pPr>
          </w:p>
        </w:tc>
        <w:tc>
          <w:tcPr>
            <w:tcW w:w="8181" w:type="dxa"/>
          </w:tcPr>
          <w:p w14:paraId="6A78C2C8" w14:textId="77777777" w:rsidR="00D60A3F" w:rsidRPr="00395E83" w:rsidRDefault="00D60A3F" w:rsidP="00382D4E">
            <w:pPr>
              <w:autoSpaceDE/>
              <w:autoSpaceDN/>
              <w:rPr>
                <w:rFonts w:ascii="Arial" w:hAnsi="Arial"/>
                <w:b/>
                <w:szCs w:val="20"/>
                <w:lang w:val="en-US" w:eastAsia="en-US"/>
              </w:rPr>
            </w:pPr>
          </w:p>
        </w:tc>
      </w:tr>
      <w:tr w:rsidR="00D60A3F" w:rsidRPr="00395E83" w14:paraId="6A8E1F7F" w14:textId="77777777" w:rsidTr="00382D4E">
        <w:trPr>
          <w:cantSplit/>
        </w:trPr>
        <w:tc>
          <w:tcPr>
            <w:tcW w:w="675" w:type="dxa"/>
          </w:tcPr>
          <w:p w14:paraId="556858D7" w14:textId="77777777" w:rsidR="00D60A3F" w:rsidRPr="00395E83" w:rsidRDefault="00D60A3F" w:rsidP="00382D4E">
            <w:pPr>
              <w:autoSpaceDE/>
              <w:autoSpaceDN/>
              <w:rPr>
                <w:rFonts w:ascii="Arial" w:hAnsi="Arial"/>
                <w:szCs w:val="20"/>
                <w:lang w:val="en-US" w:eastAsia="en-US"/>
              </w:rPr>
            </w:pPr>
          </w:p>
        </w:tc>
        <w:tc>
          <w:tcPr>
            <w:tcW w:w="8181" w:type="dxa"/>
          </w:tcPr>
          <w:p w14:paraId="1F250719" w14:textId="77777777" w:rsidR="00D60A3F" w:rsidRPr="00395E83" w:rsidRDefault="00D60A3F" w:rsidP="00382D4E">
            <w:pPr>
              <w:autoSpaceDE/>
              <w:autoSpaceDN/>
              <w:jc w:val="both"/>
              <w:rPr>
                <w:rFonts w:ascii="Arial" w:hAnsi="Arial"/>
                <w:szCs w:val="20"/>
                <w:lang w:val="en-US" w:eastAsia="en-US"/>
              </w:rPr>
            </w:pPr>
          </w:p>
        </w:tc>
      </w:tr>
    </w:tbl>
    <w:p w14:paraId="695B4E09" w14:textId="77777777" w:rsidR="00D60A3F" w:rsidRDefault="00D60A3F" w:rsidP="00D60A3F"/>
    <w:p w14:paraId="11D68F8D" w14:textId="77777777" w:rsidR="00D60A3F" w:rsidRDefault="00D60A3F" w:rsidP="00D60A3F">
      <w:pPr>
        <w:jc w:val="center"/>
        <w:rPr>
          <w:rFonts w:ascii="Arial" w:hAnsi="Arial" w:cs="Arial"/>
          <w:b/>
        </w:rPr>
      </w:pPr>
    </w:p>
    <w:p w14:paraId="19E3E24F" w14:textId="77777777" w:rsidR="00D60A3F" w:rsidRDefault="00D60A3F" w:rsidP="00D60A3F">
      <w:pPr>
        <w:jc w:val="center"/>
        <w:rPr>
          <w:rFonts w:ascii="Arial" w:hAnsi="Arial" w:cs="Arial"/>
          <w:b/>
        </w:rPr>
      </w:pPr>
    </w:p>
    <w:p w14:paraId="566DAF1D" w14:textId="77777777" w:rsidR="00D60A3F" w:rsidRPr="005412D5" w:rsidRDefault="00D60A3F" w:rsidP="00D60A3F">
      <w:pPr>
        <w:jc w:val="center"/>
        <w:rPr>
          <w:rFonts w:ascii="Arial" w:hAnsi="Arial" w:cs="Arial"/>
          <w:b/>
        </w:rPr>
      </w:pPr>
    </w:p>
    <w:p w14:paraId="48E3D123" w14:textId="77777777" w:rsidR="00D60A3F" w:rsidRDefault="00D60A3F" w:rsidP="00D60A3F"/>
    <w:sectPr w:rsidR="00D60A3F" w:rsidSect="00515236">
      <w:headerReference w:type="default" r:id="rId10"/>
      <w:pgSz w:w="12240" w:h="15840"/>
      <w:pgMar w:top="144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18102" w14:textId="77777777" w:rsidR="00A126D0" w:rsidRDefault="00A126D0">
      <w:r>
        <w:separator/>
      </w:r>
    </w:p>
  </w:endnote>
  <w:endnote w:type="continuationSeparator" w:id="0">
    <w:p w14:paraId="6B4D04A8" w14:textId="77777777" w:rsidR="00A126D0" w:rsidRDefault="00A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C8D60" w14:textId="77777777" w:rsidR="00A126D0" w:rsidRDefault="00A126D0">
      <w:r>
        <w:separator/>
      </w:r>
    </w:p>
  </w:footnote>
  <w:footnote w:type="continuationSeparator" w:id="0">
    <w:p w14:paraId="53A7546B" w14:textId="77777777" w:rsidR="00A126D0" w:rsidRDefault="00A1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5F09" w14:textId="77777777" w:rsidR="00A126D0" w:rsidRDefault="00A126D0">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Pr>
        <w:rStyle w:val="PageNumber"/>
        <w:rFonts w:ascii="Times New Roman" w:hAnsi="Times New Roman" w:cs="Times New Roman"/>
        <w:b/>
        <w:bCs/>
      </w:rPr>
      <w:fldChar w:fldCharType="separate"/>
    </w:r>
    <w:r w:rsidR="001D035E">
      <w:rPr>
        <w:rStyle w:val="PageNumber"/>
        <w:rFonts w:ascii="Times New Roman" w:hAnsi="Times New Roman" w:cs="Times New Roman"/>
        <w:b/>
        <w:bCs/>
        <w:noProof/>
      </w:rPr>
      <w:t>6</w:t>
    </w:r>
    <w:r>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14:paraId="640CB5BB" w14:textId="7C261244" w:rsidR="00A126D0" w:rsidRDefault="009E516F">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 xml:space="preserve"> </w:t>
    </w:r>
  </w:p>
  <w:p w14:paraId="56A4C27D" w14:textId="77777777" w:rsidR="00A126D0" w:rsidRDefault="00A126D0">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B"/>
    <w:rsid w:val="00047209"/>
    <w:rsid w:val="00087620"/>
    <w:rsid w:val="000924C4"/>
    <w:rsid w:val="000953F5"/>
    <w:rsid w:val="000B70F3"/>
    <w:rsid w:val="000D01A4"/>
    <w:rsid w:val="000D34DD"/>
    <w:rsid w:val="000D4F11"/>
    <w:rsid w:val="00102E80"/>
    <w:rsid w:val="00143936"/>
    <w:rsid w:val="00146BA5"/>
    <w:rsid w:val="00153DEF"/>
    <w:rsid w:val="0015497C"/>
    <w:rsid w:val="00161FAA"/>
    <w:rsid w:val="00173F65"/>
    <w:rsid w:val="0018496A"/>
    <w:rsid w:val="00187DFD"/>
    <w:rsid w:val="001A06CB"/>
    <w:rsid w:val="001A1E21"/>
    <w:rsid w:val="001D035E"/>
    <w:rsid w:val="00216CE8"/>
    <w:rsid w:val="00240069"/>
    <w:rsid w:val="00242C3A"/>
    <w:rsid w:val="00260E07"/>
    <w:rsid w:val="0029172A"/>
    <w:rsid w:val="00295A99"/>
    <w:rsid w:val="002B721F"/>
    <w:rsid w:val="002D028F"/>
    <w:rsid w:val="002E15C2"/>
    <w:rsid w:val="002E6A71"/>
    <w:rsid w:val="002F4E65"/>
    <w:rsid w:val="002F54ED"/>
    <w:rsid w:val="003156D4"/>
    <w:rsid w:val="003267AE"/>
    <w:rsid w:val="00330E29"/>
    <w:rsid w:val="00331925"/>
    <w:rsid w:val="00335E80"/>
    <w:rsid w:val="00381D84"/>
    <w:rsid w:val="003D1A0F"/>
    <w:rsid w:val="003D7710"/>
    <w:rsid w:val="00424A10"/>
    <w:rsid w:val="00436777"/>
    <w:rsid w:val="00471F02"/>
    <w:rsid w:val="004919CB"/>
    <w:rsid w:val="004A0348"/>
    <w:rsid w:val="004A0C32"/>
    <w:rsid w:val="004B16D9"/>
    <w:rsid w:val="004B602E"/>
    <w:rsid w:val="004F31BA"/>
    <w:rsid w:val="004F63CC"/>
    <w:rsid w:val="0050094D"/>
    <w:rsid w:val="0051093E"/>
    <w:rsid w:val="00515236"/>
    <w:rsid w:val="005554A1"/>
    <w:rsid w:val="00573509"/>
    <w:rsid w:val="0057660D"/>
    <w:rsid w:val="005A1A1D"/>
    <w:rsid w:val="005C31B5"/>
    <w:rsid w:val="005C43BB"/>
    <w:rsid w:val="00615E60"/>
    <w:rsid w:val="0063067B"/>
    <w:rsid w:val="00657C1D"/>
    <w:rsid w:val="006600A3"/>
    <w:rsid w:val="00665591"/>
    <w:rsid w:val="0066782D"/>
    <w:rsid w:val="00695D14"/>
    <w:rsid w:val="00697CC9"/>
    <w:rsid w:val="006C0897"/>
    <w:rsid w:val="007053CB"/>
    <w:rsid w:val="00742E64"/>
    <w:rsid w:val="00791551"/>
    <w:rsid w:val="00796F9F"/>
    <w:rsid w:val="007B7216"/>
    <w:rsid w:val="007C58E3"/>
    <w:rsid w:val="00803F03"/>
    <w:rsid w:val="00854F4A"/>
    <w:rsid w:val="008C1B84"/>
    <w:rsid w:val="00920272"/>
    <w:rsid w:val="009314A4"/>
    <w:rsid w:val="00947465"/>
    <w:rsid w:val="00964415"/>
    <w:rsid w:val="00966818"/>
    <w:rsid w:val="0096721A"/>
    <w:rsid w:val="00975A66"/>
    <w:rsid w:val="009A3B28"/>
    <w:rsid w:val="009E516F"/>
    <w:rsid w:val="00A126D0"/>
    <w:rsid w:val="00A32437"/>
    <w:rsid w:val="00A342C8"/>
    <w:rsid w:val="00A65959"/>
    <w:rsid w:val="00A77352"/>
    <w:rsid w:val="00AB0CC4"/>
    <w:rsid w:val="00AD6DE3"/>
    <w:rsid w:val="00AF6ECB"/>
    <w:rsid w:val="00B2149F"/>
    <w:rsid w:val="00B4424D"/>
    <w:rsid w:val="00B65598"/>
    <w:rsid w:val="00B77DCF"/>
    <w:rsid w:val="00B80AAC"/>
    <w:rsid w:val="00B95FE0"/>
    <w:rsid w:val="00BA605B"/>
    <w:rsid w:val="00C71714"/>
    <w:rsid w:val="00CA6F7B"/>
    <w:rsid w:val="00CB43FB"/>
    <w:rsid w:val="00CD06FC"/>
    <w:rsid w:val="00CD38ED"/>
    <w:rsid w:val="00CF4542"/>
    <w:rsid w:val="00D31392"/>
    <w:rsid w:val="00D60A3F"/>
    <w:rsid w:val="00D75F6C"/>
    <w:rsid w:val="00D90951"/>
    <w:rsid w:val="00DA569A"/>
    <w:rsid w:val="00DC427C"/>
    <w:rsid w:val="00DD2A65"/>
    <w:rsid w:val="00DE7211"/>
    <w:rsid w:val="00E30760"/>
    <w:rsid w:val="00E365FA"/>
    <w:rsid w:val="00E4629E"/>
    <w:rsid w:val="00E84FAA"/>
    <w:rsid w:val="00E96F8C"/>
    <w:rsid w:val="00EC4FEA"/>
    <w:rsid w:val="00EE69D9"/>
    <w:rsid w:val="00EE6E13"/>
    <w:rsid w:val="00EF5AE8"/>
    <w:rsid w:val="00EF5E84"/>
    <w:rsid w:val="00F022B0"/>
    <w:rsid w:val="00F0513F"/>
    <w:rsid w:val="00F10376"/>
    <w:rsid w:val="00F30373"/>
    <w:rsid w:val="00F54423"/>
    <w:rsid w:val="00FC76C0"/>
    <w:rsid w:val="00FD653B"/>
    <w:rsid w:val="00FF38D4"/>
    <w:rsid w:val="00FF6D3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5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8A2B8-92DD-4D42-9BCC-F49578180FDB}">
  <ds:schemaRefs>
    <ds:schemaRef ds:uri="http://schemas.openxmlformats.org/officeDocument/2006/bibliography"/>
  </ds:schemaRefs>
</ds:datastoreItem>
</file>

<file path=customXml/itemProps2.xml><?xml version="1.0" encoding="utf-8"?>
<ds:datastoreItem xmlns:ds="http://schemas.openxmlformats.org/officeDocument/2006/customXml" ds:itemID="{16F0B09B-0044-480A-BD71-C3ED1A850B5E}"/>
</file>

<file path=customXml/itemProps3.xml><?xml version="1.0" encoding="utf-8"?>
<ds:datastoreItem xmlns:ds="http://schemas.openxmlformats.org/officeDocument/2006/customXml" ds:itemID="{D59E1CAA-B79B-422A-A1F3-7B3931D35BD3}"/>
</file>

<file path=customXml/itemProps4.xml><?xml version="1.0" encoding="utf-8"?>
<ds:datastoreItem xmlns:ds="http://schemas.openxmlformats.org/officeDocument/2006/customXml" ds:itemID="{FF3F22B4-E6A4-4325-A4E1-51705B3AFA51}"/>
</file>

<file path=docProps/app.xml><?xml version="1.0" encoding="utf-8"?>
<Properties xmlns="http://schemas.openxmlformats.org/officeDocument/2006/extended-properties" xmlns:vt="http://schemas.openxmlformats.org/officeDocument/2006/docPropsVTypes">
  <Template>Normal.dotm</Template>
  <TotalTime>3</TotalTime>
  <Pages>6</Pages>
  <Words>1494</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10384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4</cp:revision>
  <cp:lastPrinted>2014-06-13T19:42:00Z</cp:lastPrinted>
  <dcterms:created xsi:type="dcterms:W3CDTF">2016-05-17T14:48:00Z</dcterms:created>
  <dcterms:modified xsi:type="dcterms:W3CDTF">2016-06-28T16:47:00Z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2178600</vt:r8>
  </property>
</Properties>
</file>